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CFC7" w14:textId="4C8679AE" w:rsidR="003A1BF8" w:rsidRDefault="006B1841" w:rsidP="001B4BE7">
      <w:pPr>
        <w:rPr>
          <w:noProof/>
        </w:rPr>
      </w:pPr>
      <w:r w:rsidRPr="00734D44">
        <w:rPr>
          <w:noProof/>
        </w:rPr>
        <mc:AlternateContent>
          <mc:Choice Requires="wps">
            <w:drawing>
              <wp:anchor distT="0" distB="0" distL="114300" distR="114300" simplePos="0" relativeHeight="251656189" behindDoc="0" locked="0" layoutInCell="1" allowOverlap="1" wp14:anchorId="01A1AA33" wp14:editId="5DF6DE4D">
                <wp:simplePos x="0" y="0"/>
                <wp:positionH relativeFrom="page">
                  <wp:align>left</wp:align>
                </wp:positionH>
                <wp:positionV relativeFrom="page">
                  <wp:align>top</wp:align>
                </wp:positionV>
                <wp:extent cx="7769520" cy="1645285"/>
                <wp:effectExtent l="0" t="0" r="3175" b="0"/>
                <wp:wrapNone/>
                <wp:docPr id="10" name="Rectangle 10"/>
                <wp:cNvGraphicFramePr/>
                <a:graphic xmlns:a="http://schemas.openxmlformats.org/drawingml/2006/main">
                  <a:graphicData uri="http://schemas.microsoft.com/office/word/2010/wordprocessingShape">
                    <wps:wsp>
                      <wps:cNvSpPr/>
                      <wps:spPr>
                        <a:xfrm>
                          <a:off x="0" y="0"/>
                          <a:ext cx="7769520" cy="1645285"/>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C8216" id="Rectangle 10" o:spid="_x0000_s1026" style="position:absolute;margin-left:0;margin-top:0;width:611.75pt;height:129.55pt;z-index:25165618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" fillcolor="window" stroked="f" strokeweight="1pt">
                <v:fill opacity="39321f"/>
                <w10:wrap anchorx="page" anchory="page"/>
              </v:rect>
            </w:pict>
          </mc:Fallback>
        </mc:AlternateContent>
      </w:r>
      <w:r>
        <w:rPr>
          <w:noProof/>
        </w:rPr>
        <w:drawing>
          <wp:anchor distT="0" distB="0" distL="114300" distR="114300" simplePos="0" relativeHeight="251703296" behindDoc="1" locked="0" layoutInCell="1" allowOverlap="1" wp14:anchorId="40DDE036" wp14:editId="5767C5D8">
            <wp:simplePos x="0" y="0"/>
            <wp:positionH relativeFrom="page">
              <wp:posOffset>-35560</wp:posOffset>
            </wp:positionH>
            <wp:positionV relativeFrom="paragraph">
              <wp:posOffset>-457200</wp:posOffset>
            </wp:positionV>
            <wp:extent cx="7827010" cy="1645285"/>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65" t="10871" r="-309" b="54679"/>
                    <a:stretch/>
                  </pic:blipFill>
                  <pic:spPr bwMode="auto">
                    <a:xfrm>
                      <a:off x="0" y="0"/>
                      <a:ext cx="7827010" cy="1645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BF8" w:rsidRPr="00734D44">
        <w:rPr>
          <w:noProof/>
        </w:rPr>
        <w:drawing>
          <wp:anchor distT="0" distB="0" distL="114300" distR="114300" simplePos="0" relativeHeight="251661312" behindDoc="0" locked="0" layoutInCell="1" allowOverlap="1" wp14:anchorId="13CF7C2B" wp14:editId="5701407A">
            <wp:simplePos x="0" y="0"/>
            <wp:positionH relativeFrom="margin">
              <wp:align>left</wp:align>
            </wp:positionH>
            <wp:positionV relativeFrom="paragraph">
              <wp:posOffset>49962</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r w:rsidR="003A1BF8" w:rsidRPr="00734D44">
        <w:rPr>
          <w:noProof/>
        </w:rPr>
        <mc:AlternateContent>
          <mc:Choice Requires="wps">
            <w:drawing>
              <wp:anchor distT="0" distB="0" distL="114300" distR="114300" simplePos="0" relativeHeight="251660288" behindDoc="0" locked="0" layoutInCell="1" allowOverlap="1" wp14:anchorId="6CDAC217" wp14:editId="48685132">
                <wp:simplePos x="0" y="0"/>
                <wp:positionH relativeFrom="page">
                  <wp:align>right</wp:align>
                </wp:positionH>
                <wp:positionV relativeFrom="paragraph">
                  <wp:posOffset>-120878</wp:posOffset>
                </wp:positionV>
                <wp:extent cx="4637837"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637837" cy="1022985"/>
                        </a:xfrm>
                        <a:prstGeom prst="rect">
                          <a:avLst/>
                        </a:prstGeom>
                        <a:noFill/>
                        <a:ln w="6350">
                          <a:noFill/>
                        </a:ln>
                      </wps:spPr>
                      <wps:txbx>
                        <w:txbxContent>
                          <w:p w14:paraId="0F405271" w14:textId="379A1F09" w:rsidR="00734D44" w:rsidRPr="00E80C69" w:rsidRDefault="00015208" w:rsidP="00F84A7A">
                            <w:pPr>
                              <w:rPr>
                                <w:b/>
                                <w:color w:val="FFFFFF" w:themeColor="background1"/>
                              </w:rPr>
                            </w:pPr>
                            <w:r>
                              <w:rPr>
                                <w:rFonts w:ascii="Roboto Condensed" w:hAnsi="Roboto Condensed"/>
                                <w:b/>
                                <w:sz w:val="52"/>
                                <w:szCs w:val="52"/>
                              </w:rPr>
                              <w:t xml:space="preserve">Time extension </w:t>
                            </w:r>
                            <w:r w:rsidR="00EB7DAD" w:rsidRPr="00EB7DAD">
                              <w:rPr>
                                <w:rFonts w:ascii="Roboto Condensed" w:hAnsi="Roboto Condensed"/>
                                <w:b/>
                                <w:sz w:val="52"/>
                                <w:szCs w:val="52"/>
                              </w:rPr>
                              <w:t>application</w:t>
                            </w:r>
                            <w:r>
                              <w:rPr>
                                <w:rFonts w:ascii="Roboto Condensed" w:hAnsi="Roboto Condensed"/>
                                <w:b/>
                                <w:sz w:val="52"/>
                                <w:szCs w:val="52"/>
                              </w:rPr>
                              <w:t xml:space="preserve"> for power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314pt;margin-top:-9.5pt;width:365.2pt;height:80.5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z6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" filled="f" stroked="f" strokeweight=".5pt">
                <v:textbox>
                  <w:txbxContent>
                    <w:p w14:paraId="0F405271" w14:textId="379A1F09" w:rsidR="00734D44" w:rsidRPr="00E80C69" w:rsidRDefault="00015208" w:rsidP="00F84A7A">
                      <w:pPr>
                        <w:rPr>
                          <w:b/>
                          <w:color w:val="FFFFFF" w:themeColor="background1"/>
                        </w:rPr>
                      </w:pPr>
                      <w:r>
                        <w:rPr>
                          <w:rFonts w:ascii="Roboto Condensed" w:hAnsi="Roboto Condensed"/>
                          <w:b/>
                          <w:sz w:val="52"/>
                          <w:szCs w:val="52"/>
                        </w:rPr>
                        <w:t xml:space="preserve">Time extension </w:t>
                      </w:r>
                      <w:r w:rsidR="00EB7DAD" w:rsidRPr="00EB7DAD">
                        <w:rPr>
                          <w:rFonts w:ascii="Roboto Condensed" w:hAnsi="Roboto Condensed"/>
                          <w:b/>
                          <w:sz w:val="52"/>
                          <w:szCs w:val="52"/>
                        </w:rPr>
                        <w:t>application</w:t>
                      </w:r>
                      <w:r>
                        <w:rPr>
                          <w:rFonts w:ascii="Roboto Condensed" w:hAnsi="Roboto Condensed"/>
                          <w:b/>
                          <w:sz w:val="52"/>
                          <w:szCs w:val="52"/>
                        </w:rPr>
                        <w:t xml:space="preserve"> for power plants</w:t>
                      </w:r>
                    </w:p>
                  </w:txbxContent>
                </v:textbox>
                <w10:wrap anchorx="page"/>
              </v:shape>
            </w:pict>
          </mc:Fallback>
        </mc:AlternateContent>
      </w:r>
    </w:p>
    <w:p w14:paraId="5C4C4DFC" w14:textId="6948319A" w:rsidR="00044A68" w:rsidRDefault="00044A68" w:rsidP="001B4BE7">
      <w:pPr>
        <w:rPr>
          <w:noProof/>
        </w:rPr>
      </w:pPr>
    </w:p>
    <w:p w14:paraId="221EC350" w14:textId="7C5C087B" w:rsidR="00044A68" w:rsidRDefault="00044A68" w:rsidP="001B4BE7">
      <w:pPr>
        <w:rPr>
          <w:noProof/>
        </w:rPr>
      </w:pPr>
    </w:p>
    <w:p w14:paraId="6E5E56F4" w14:textId="40B6B7BE" w:rsidR="00734D44" w:rsidRDefault="00734D44" w:rsidP="00044A68">
      <w:pPr>
        <w:spacing w:line="360" w:lineRule="auto"/>
        <w:sectPr w:rsidR="00734D44" w:rsidSect="00837B18">
          <w:headerReference w:type="default" r:id="rId13"/>
          <w:pgSz w:w="12240" w:h="15840"/>
          <w:pgMar w:top="720" w:right="720" w:bottom="720" w:left="720" w:header="0" w:footer="720" w:gutter="0"/>
          <w:cols w:space="720"/>
          <w:docGrid w:linePitch="360"/>
        </w:sectPr>
      </w:pPr>
    </w:p>
    <w:p w14:paraId="40CC93BC" w14:textId="312FE48F" w:rsidR="006304C4" w:rsidRDefault="006304C4" w:rsidP="00B8372B">
      <w:pPr>
        <w:spacing w:line="360" w:lineRule="auto"/>
        <w:rPr>
          <w:noProof/>
        </w:rPr>
      </w:pPr>
    </w:p>
    <w:p w14:paraId="776A6471" w14:textId="5519F2C9" w:rsidR="002E6423" w:rsidRDefault="002E6423" w:rsidP="00B8372B">
      <w:pPr>
        <w:spacing w:line="360" w:lineRule="auto"/>
        <w:rPr>
          <w:rFonts w:ascii="Roboto Condensed" w:hAnsi="Roboto Condensed"/>
          <w:sz w:val="24"/>
        </w:rPr>
      </w:pPr>
    </w:p>
    <w:p w14:paraId="0B725AED" w14:textId="48E1FEBF" w:rsidR="002E6423" w:rsidRDefault="002E6423" w:rsidP="00B8372B">
      <w:pPr>
        <w:spacing w:line="360" w:lineRule="auto"/>
        <w:rPr>
          <w:rFonts w:ascii="Roboto Condensed" w:hAnsi="Roboto Condensed"/>
          <w:sz w:val="24"/>
        </w:rPr>
      </w:pPr>
    </w:p>
    <w:p w14:paraId="4D88A8AD" w14:textId="61DE4FB9" w:rsidR="00610214"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0A3033">
        <w:rPr>
          <w:rFonts w:ascii="Roboto Condensed" w:hAnsi="Roboto Condensed"/>
          <w:sz w:val="24"/>
        </w:rPr>
        <w:t>Applicant’s c</w:t>
      </w:r>
      <w:r w:rsidR="00162D4C">
        <w:rPr>
          <w:rFonts w:ascii="Roboto Condensed" w:hAnsi="Roboto Condensed"/>
          <w:sz w:val="24"/>
        </w:rPr>
        <w:t>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6D2E41" w:rsidRPr="003E6F15" w14:paraId="1CE1F912" w14:textId="77777777" w:rsidTr="006D2E41">
        <w:trPr>
          <w:trHeight w:val="302"/>
        </w:trPr>
        <w:tc>
          <w:tcPr>
            <w:tcW w:w="11250" w:type="dxa"/>
            <w:shd w:val="clear" w:color="auto" w:fill="1F3864" w:themeFill="accent5" w:themeFillShade="80"/>
          </w:tcPr>
          <w:p w14:paraId="0DF5EBF1" w14:textId="77777777" w:rsidR="006D2E41" w:rsidRDefault="006D2E41" w:rsidP="006D2E41">
            <w:pPr>
              <w:jc w:val="center"/>
              <w:rPr>
                <w:rFonts w:ascii="Roboto Condensed" w:hAnsi="Roboto Condensed"/>
                <w:b/>
                <w:sz w:val="24"/>
              </w:rPr>
            </w:pPr>
          </w:p>
          <w:p w14:paraId="4648E9BB" w14:textId="5640C5ED" w:rsidR="006D2E41" w:rsidRPr="00656DF6" w:rsidRDefault="006D2E41" w:rsidP="006D2E41">
            <w:pPr>
              <w:jc w:val="center"/>
              <w:rPr>
                <w:rFonts w:ascii="Roboto Condensed" w:hAnsi="Roboto Condensed"/>
                <w:b/>
                <w:sz w:val="24"/>
              </w:rPr>
            </w:pPr>
            <w:r>
              <w:rPr>
                <w:rFonts w:ascii="Roboto Condensed" w:hAnsi="Roboto Condensed"/>
                <w:b/>
                <w:sz w:val="24"/>
              </w:rPr>
              <w:t>Information requirements</w:t>
            </w:r>
          </w:p>
          <w:p w14:paraId="020BE1CC" w14:textId="77777777" w:rsidR="006D2E41" w:rsidRPr="00015208" w:rsidRDefault="006D2E41" w:rsidP="00B153E5">
            <w:pPr>
              <w:rPr>
                <w:rFonts w:ascii="Roboto Condensed" w:hAnsi="Roboto Condensed" w:cs="Arial"/>
                <w:b/>
                <w:szCs w:val="22"/>
              </w:rPr>
            </w:pPr>
          </w:p>
        </w:tc>
      </w:tr>
      <w:tr w:rsidR="00CB2BD1" w:rsidRPr="003E6F15" w14:paraId="3F8B38E1" w14:textId="77777777" w:rsidTr="00582B08">
        <w:trPr>
          <w:trHeight w:val="302"/>
        </w:trPr>
        <w:tc>
          <w:tcPr>
            <w:tcW w:w="11250" w:type="dxa"/>
            <w:shd w:val="clear" w:color="auto" w:fill="F2F2F2" w:themeFill="background1" w:themeFillShade="F2"/>
          </w:tcPr>
          <w:p w14:paraId="46B7C944" w14:textId="77777777" w:rsidR="00CB2BD1" w:rsidRDefault="00015208" w:rsidP="00B153E5">
            <w:pPr>
              <w:rPr>
                <w:rFonts w:ascii="Roboto Condensed" w:hAnsi="Roboto Condensed" w:cs="Arial"/>
                <w:b/>
                <w:szCs w:val="22"/>
              </w:rPr>
            </w:pPr>
            <w:r w:rsidRPr="00015208">
              <w:rPr>
                <w:rFonts w:ascii="Roboto Condensed" w:hAnsi="Roboto Condensed" w:cs="Arial"/>
                <w:b/>
                <w:szCs w:val="22"/>
              </w:rPr>
              <w:t>Time extension application</w:t>
            </w:r>
            <w:r w:rsidR="00CB2BD1">
              <w:rPr>
                <w:rFonts w:ascii="Roboto Condensed" w:hAnsi="Roboto Condensed" w:cs="Arial"/>
                <w:b/>
                <w:szCs w:val="22"/>
              </w:rPr>
              <w:t xml:space="preserve"> requirement </w:t>
            </w:r>
            <w:r w:rsidR="00155070">
              <w:rPr>
                <w:rFonts w:ascii="Roboto Condensed" w:hAnsi="Roboto Condensed" w:cs="Arial"/>
                <w:b/>
                <w:szCs w:val="22"/>
              </w:rPr>
              <w:t>(TEP</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1CFFC485" w14:textId="77777777" w:rsidR="006D2E41" w:rsidRDefault="006D2E41" w:rsidP="00B153E5">
            <w:pPr>
              <w:rPr>
                <w:rFonts w:ascii="Roboto Condensed" w:hAnsi="Roboto Condensed" w:cs="Arial"/>
                <w:sz w:val="20"/>
                <w:szCs w:val="20"/>
              </w:rPr>
            </w:pPr>
            <w:r w:rsidRPr="00015208">
              <w:rPr>
                <w:rFonts w:ascii="Roboto Condensed" w:hAnsi="Roboto Condensed" w:cs="Arial"/>
                <w:sz w:val="20"/>
                <w:szCs w:val="20"/>
              </w:rPr>
              <w:t>Provide a list of the existing approvals for facilities affected</w:t>
            </w:r>
            <w:r>
              <w:rPr>
                <w:rFonts w:ascii="Roboto Condensed" w:hAnsi="Roboto Condensed" w:cs="Arial"/>
                <w:sz w:val="20"/>
                <w:szCs w:val="20"/>
              </w:rPr>
              <w:t>.</w:t>
            </w:r>
          </w:p>
          <w:p w14:paraId="4A97E078" w14:textId="532A68B5" w:rsidR="000A3033" w:rsidRPr="00CB2BD1" w:rsidRDefault="000A3033" w:rsidP="00B153E5">
            <w:pPr>
              <w:rPr>
                <w:rFonts w:ascii="Roboto Condensed" w:hAnsi="Roboto Condensed" w:cs="Arial"/>
                <w:b/>
                <w:caps/>
                <w:szCs w:val="22"/>
              </w:rPr>
            </w:pPr>
          </w:p>
        </w:tc>
      </w:tr>
      <w:tr w:rsidR="00C65AD3" w:rsidRPr="003E6F15" w14:paraId="01C14A4C" w14:textId="77777777" w:rsidTr="00582B08">
        <w:trPr>
          <w:cantSplit/>
          <w:trHeight w:val="2285"/>
        </w:trPr>
        <w:tc>
          <w:tcPr>
            <w:tcW w:w="11250" w:type="dxa"/>
          </w:tcPr>
          <w:p w14:paraId="21B2E6F5" w14:textId="77777777" w:rsidR="00C65AD3" w:rsidRDefault="00C65AD3" w:rsidP="00C65AD3">
            <w:pPr>
              <w:tabs>
                <w:tab w:val="left" w:pos="2340"/>
              </w:tabs>
              <w:rPr>
                <w:rFonts w:ascii="Roboto Condensed" w:hAnsi="Roboto Condensed" w:cs="Arial"/>
                <w:sz w:val="20"/>
                <w:szCs w:val="20"/>
              </w:rPr>
            </w:pPr>
          </w:p>
          <w:p w14:paraId="2BD76819" w14:textId="1B22D0D9" w:rsidR="000A3033" w:rsidRPr="00736A68" w:rsidRDefault="000A3033" w:rsidP="00C65AD3">
            <w:pPr>
              <w:tabs>
                <w:tab w:val="left" w:pos="2340"/>
              </w:tabs>
              <w:rPr>
                <w:rFonts w:ascii="Roboto Condensed" w:hAnsi="Roboto Condensed" w:cs="Arial"/>
                <w:sz w:val="20"/>
                <w:szCs w:val="20"/>
              </w:rPr>
            </w:pPr>
          </w:p>
        </w:tc>
      </w:tr>
      <w:tr w:rsidR="00015208" w:rsidRPr="003E6F15" w14:paraId="2F30D61A" w14:textId="77777777" w:rsidTr="00582B08">
        <w:trPr>
          <w:trHeight w:val="299"/>
        </w:trPr>
        <w:tc>
          <w:tcPr>
            <w:tcW w:w="11250" w:type="dxa"/>
            <w:shd w:val="clear" w:color="auto" w:fill="F2F2F2" w:themeFill="background1" w:themeFillShade="F2"/>
          </w:tcPr>
          <w:p w14:paraId="47928A3F" w14:textId="77777777" w:rsidR="00015208" w:rsidRDefault="00015208" w:rsidP="00015208">
            <w:pPr>
              <w:rPr>
                <w:rFonts w:ascii="Roboto Condensed" w:hAnsi="Roboto Condensed" w:cs="Arial"/>
                <w:b/>
                <w:szCs w:val="22"/>
              </w:rPr>
            </w:pPr>
            <w:r w:rsidRPr="00015208">
              <w:rPr>
                <w:rFonts w:ascii="Roboto Condensed" w:hAnsi="Roboto Condensed" w:cs="Arial"/>
                <w:b/>
                <w:szCs w:val="22"/>
              </w:rPr>
              <w:t>Time extension application</w:t>
            </w:r>
            <w:r>
              <w:rPr>
                <w:rFonts w:ascii="Roboto Condensed" w:hAnsi="Roboto Condensed" w:cs="Arial"/>
                <w:b/>
                <w:szCs w:val="22"/>
              </w:rPr>
              <w:t xml:space="preserve"> requirement </w:t>
            </w:r>
            <w:r w:rsidR="00155070">
              <w:rPr>
                <w:rFonts w:ascii="Roboto Condensed" w:hAnsi="Roboto Condensed" w:cs="Arial"/>
                <w:b/>
                <w:szCs w:val="22"/>
              </w:rPr>
              <w:t>(TEP</w:t>
            </w:r>
            <w:r>
              <w:rPr>
                <w:rFonts w:ascii="Roboto Condensed" w:hAnsi="Roboto Condensed" w:cs="Arial"/>
                <w:b/>
                <w:szCs w:val="22"/>
              </w:rPr>
              <w:t>2)</w:t>
            </w:r>
            <w:r w:rsidRPr="00CB2BD1">
              <w:rPr>
                <w:rFonts w:ascii="Roboto Condensed" w:hAnsi="Roboto Condensed" w:cs="Arial"/>
                <w:b/>
                <w:szCs w:val="22"/>
              </w:rPr>
              <w:t xml:space="preserve"> </w:t>
            </w:r>
          </w:p>
          <w:p w14:paraId="5BCE5BB7" w14:textId="77777777" w:rsidR="006D2E41" w:rsidRDefault="006D2E41" w:rsidP="006D2E41">
            <w:pPr>
              <w:pStyle w:val="ListParagraph"/>
              <w:tabs>
                <w:tab w:val="left" w:pos="2340"/>
              </w:tabs>
              <w:ind w:left="0"/>
              <w:rPr>
                <w:rFonts w:ascii="Roboto Condensed" w:hAnsi="Roboto Condensed"/>
                <w:sz w:val="20"/>
              </w:rPr>
            </w:pPr>
            <w:r w:rsidRPr="00015208">
              <w:rPr>
                <w:rFonts w:ascii="Roboto Condensed" w:hAnsi="Roboto Condensed"/>
                <w:sz w:val="20"/>
              </w:rPr>
              <w:t>Explain whether construction of the approved power plant and other associated facilities has commenced. If it has not yet commen</w:t>
            </w:r>
            <w:r>
              <w:rPr>
                <w:rFonts w:ascii="Roboto Condensed" w:hAnsi="Roboto Condensed"/>
                <w:sz w:val="20"/>
              </w:rPr>
              <w:t>c</w:t>
            </w:r>
            <w:r w:rsidRPr="00015208">
              <w:rPr>
                <w:rFonts w:ascii="Roboto Condensed" w:hAnsi="Roboto Condensed"/>
                <w:sz w:val="20"/>
              </w:rPr>
              <w:t>ed, explain whether it will commence prior to the expiry date of the existing approval</w:t>
            </w:r>
            <w:r>
              <w:rPr>
                <w:rFonts w:ascii="Roboto Condensed" w:hAnsi="Roboto Condensed"/>
                <w:sz w:val="20"/>
              </w:rPr>
              <w:t>.</w:t>
            </w:r>
          </w:p>
          <w:p w14:paraId="0FBF2D6B" w14:textId="77777777" w:rsidR="006D2E41" w:rsidRDefault="006D2E41" w:rsidP="006D2E41">
            <w:pPr>
              <w:pStyle w:val="ListParagraph"/>
              <w:tabs>
                <w:tab w:val="left" w:pos="2340"/>
              </w:tabs>
              <w:ind w:left="0"/>
              <w:rPr>
                <w:rFonts w:ascii="Roboto Condensed" w:hAnsi="Roboto Condensed"/>
                <w:sz w:val="20"/>
              </w:rPr>
            </w:pPr>
          </w:p>
          <w:p w14:paraId="501E6277" w14:textId="75127838" w:rsidR="006D2E41" w:rsidRPr="00695162" w:rsidRDefault="006D2E41" w:rsidP="006D2E41">
            <w:pPr>
              <w:pStyle w:val="ListParagraph"/>
              <w:tabs>
                <w:tab w:val="left" w:pos="2340"/>
              </w:tabs>
              <w:ind w:left="0"/>
              <w:rPr>
                <w:rFonts w:ascii="Roboto Condensed" w:hAnsi="Roboto Condensed"/>
                <w:sz w:val="20"/>
                <w:szCs w:val="20"/>
              </w:rPr>
            </w:pPr>
            <w:r w:rsidRPr="00015208">
              <w:rPr>
                <w:rFonts w:ascii="Roboto Condensed" w:hAnsi="Roboto Condensed"/>
                <w:sz w:val="20"/>
              </w:rPr>
              <w:t>Explain why the construction or alteration completion date will not be met, why the time extension is required and provide an updated project schedule</w:t>
            </w:r>
            <w:r>
              <w:rPr>
                <w:rFonts w:ascii="Roboto Condensed" w:hAnsi="Roboto Condensed"/>
                <w:sz w:val="20"/>
              </w:rPr>
              <w:t xml:space="preserve">, </w:t>
            </w:r>
            <w:r w:rsidRPr="00155070">
              <w:rPr>
                <w:rFonts w:ascii="Roboto Condensed" w:hAnsi="Roboto Condensed"/>
                <w:sz w:val="20"/>
              </w:rPr>
              <w:t xml:space="preserve">including the expected construction start date, the expected in-service date </w:t>
            </w:r>
            <w:r>
              <w:rPr>
                <w:rFonts w:ascii="Roboto Condensed" w:hAnsi="Roboto Condensed"/>
                <w:sz w:val="20"/>
              </w:rPr>
              <w:t>of</w:t>
            </w:r>
            <w:r w:rsidRPr="00155070">
              <w:rPr>
                <w:rFonts w:ascii="Roboto Condensed" w:hAnsi="Roboto Condensed"/>
                <w:sz w:val="20"/>
              </w:rPr>
              <w:t xml:space="preserve"> the project and the requested construction completion date to be used in the project approval</w:t>
            </w:r>
            <w:r>
              <w:rPr>
                <w:rFonts w:ascii="Roboto Condensed" w:hAnsi="Roboto Condensed"/>
                <w:sz w:val="20"/>
              </w:rPr>
              <w:t>.</w:t>
            </w:r>
          </w:p>
          <w:p w14:paraId="5AFCCC27" w14:textId="134E8D61" w:rsidR="006D2E41" w:rsidRPr="00CB2BD1" w:rsidRDefault="006D2E41" w:rsidP="00015208">
            <w:pPr>
              <w:rPr>
                <w:rFonts w:ascii="Roboto Condensed" w:hAnsi="Roboto Condensed" w:cs="Arial"/>
                <w:sz w:val="20"/>
                <w:szCs w:val="20"/>
              </w:rPr>
            </w:pPr>
          </w:p>
        </w:tc>
      </w:tr>
      <w:tr w:rsidR="001E7150" w:rsidRPr="003E6F15" w14:paraId="2C2D007B" w14:textId="77777777" w:rsidTr="00582B08">
        <w:trPr>
          <w:trHeight w:val="299"/>
        </w:trPr>
        <w:tc>
          <w:tcPr>
            <w:tcW w:w="11250" w:type="dxa"/>
            <w:shd w:val="clear" w:color="auto" w:fill="FFFFFF" w:themeFill="background1"/>
          </w:tcPr>
          <w:p w14:paraId="6DC1ECEC" w14:textId="77777777" w:rsidR="00015208" w:rsidRDefault="00015208" w:rsidP="00015208">
            <w:pPr>
              <w:pStyle w:val="ListParagraph"/>
              <w:tabs>
                <w:tab w:val="left" w:pos="2340"/>
              </w:tabs>
              <w:ind w:left="0"/>
              <w:rPr>
                <w:rFonts w:ascii="Roboto Condensed" w:hAnsi="Roboto Condensed"/>
                <w:sz w:val="20"/>
              </w:rPr>
            </w:pPr>
          </w:p>
          <w:p w14:paraId="11C7AF49" w14:textId="56195ABA" w:rsidR="00015208" w:rsidRDefault="00015208" w:rsidP="00015208">
            <w:pPr>
              <w:pStyle w:val="ListParagraph"/>
              <w:tabs>
                <w:tab w:val="left" w:pos="2340"/>
              </w:tabs>
              <w:ind w:left="0"/>
              <w:rPr>
                <w:rFonts w:ascii="Roboto Condensed" w:hAnsi="Roboto Condensed"/>
                <w:sz w:val="20"/>
              </w:rPr>
            </w:pPr>
          </w:p>
          <w:p w14:paraId="25BA6604" w14:textId="21488094" w:rsidR="000D3A72" w:rsidRDefault="000D3A72" w:rsidP="00015208">
            <w:pPr>
              <w:pStyle w:val="ListParagraph"/>
              <w:tabs>
                <w:tab w:val="left" w:pos="2340"/>
              </w:tabs>
              <w:ind w:left="0"/>
              <w:rPr>
                <w:rFonts w:ascii="Roboto Condensed" w:hAnsi="Roboto Condensed"/>
                <w:sz w:val="20"/>
              </w:rPr>
            </w:pPr>
          </w:p>
          <w:p w14:paraId="7579770B" w14:textId="77777777" w:rsidR="00736A68" w:rsidRDefault="00736A68" w:rsidP="00015208">
            <w:pPr>
              <w:pStyle w:val="ListParagraph"/>
              <w:tabs>
                <w:tab w:val="left" w:pos="2340"/>
              </w:tabs>
              <w:ind w:left="0"/>
              <w:rPr>
                <w:rFonts w:ascii="Roboto Condensed" w:hAnsi="Roboto Condensed"/>
                <w:sz w:val="20"/>
              </w:rPr>
            </w:pPr>
          </w:p>
          <w:p w14:paraId="07FF5394" w14:textId="3E10775D" w:rsidR="00015208" w:rsidRDefault="00015208" w:rsidP="00015208">
            <w:pPr>
              <w:pStyle w:val="ListParagraph"/>
              <w:tabs>
                <w:tab w:val="left" w:pos="2340"/>
              </w:tabs>
              <w:ind w:left="0"/>
              <w:rPr>
                <w:rFonts w:ascii="Roboto Condensed" w:hAnsi="Roboto Condensed"/>
                <w:sz w:val="20"/>
              </w:rPr>
            </w:pPr>
          </w:p>
          <w:p w14:paraId="18BFF2A5" w14:textId="0DDF2211" w:rsidR="00582B08" w:rsidRDefault="00582B08" w:rsidP="00015208">
            <w:pPr>
              <w:pStyle w:val="ListParagraph"/>
              <w:tabs>
                <w:tab w:val="left" w:pos="2340"/>
              </w:tabs>
              <w:ind w:left="0"/>
              <w:rPr>
                <w:rFonts w:ascii="Roboto Condensed" w:hAnsi="Roboto Condensed"/>
                <w:sz w:val="20"/>
              </w:rPr>
            </w:pPr>
          </w:p>
          <w:p w14:paraId="442A8CC4" w14:textId="77777777" w:rsidR="00582B08" w:rsidRDefault="00582B08" w:rsidP="00015208">
            <w:pPr>
              <w:pStyle w:val="ListParagraph"/>
              <w:tabs>
                <w:tab w:val="left" w:pos="2340"/>
              </w:tabs>
              <w:ind w:left="0"/>
              <w:rPr>
                <w:rFonts w:ascii="Roboto Condensed" w:hAnsi="Roboto Condensed"/>
                <w:sz w:val="20"/>
              </w:rPr>
            </w:pPr>
          </w:p>
          <w:p w14:paraId="5BCF82B3" w14:textId="77777777" w:rsidR="00015208" w:rsidRDefault="00015208" w:rsidP="00015208">
            <w:pPr>
              <w:pStyle w:val="ListParagraph"/>
              <w:tabs>
                <w:tab w:val="left" w:pos="2340"/>
              </w:tabs>
              <w:ind w:left="0"/>
              <w:rPr>
                <w:rFonts w:ascii="Roboto Condensed" w:hAnsi="Roboto Condensed"/>
                <w:sz w:val="20"/>
              </w:rPr>
            </w:pPr>
          </w:p>
          <w:p w14:paraId="6EE15441" w14:textId="6469D85E" w:rsidR="00687B7A" w:rsidRDefault="00687B7A" w:rsidP="001E7150">
            <w:pPr>
              <w:rPr>
                <w:rFonts w:ascii="Roboto Condensed" w:hAnsi="Roboto Condensed"/>
                <w:sz w:val="20"/>
              </w:rPr>
            </w:pPr>
          </w:p>
          <w:p w14:paraId="4B9E8D27" w14:textId="4D529E36" w:rsidR="001D117F" w:rsidRDefault="001D117F" w:rsidP="001E7150">
            <w:pPr>
              <w:rPr>
                <w:rFonts w:ascii="Roboto Condensed" w:hAnsi="Roboto Condensed"/>
                <w:sz w:val="20"/>
              </w:rPr>
            </w:pPr>
          </w:p>
          <w:p w14:paraId="758C6CBC" w14:textId="54B5215F" w:rsidR="00B153E5" w:rsidRDefault="00B153E5" w:rsidP="001E7150">
            <w:pPr>
              <w:rPr>
                <w:rFonts w:ascii="Roboto Condensed" w:hAnsi="Roboto Condensed"/>
                <w:sz w:val="20"/>
              </w:rPr>
            </w:pPr>
          </w:p>
          <w:p w14:paraId="43CE22C9" w14:textId="7115A798" w:rsidR="000D3A72" w:rsidRDefault="000D3A72" w:rsidP="001E7150">
            <w:pPr>
              <w:rPr>
                <w:rFonts w:ascii="Roboto Condensed" w:hAnsi="Roboto Condensed"/>
                <w:sz w:val="20"/>
              </w:rPr>
            </w:pPr>
          </w:p>
          <w:p w14:paraId="66CB5353" w14:textId="16CC5ED6" w:rsidR="00736A68" w:rsidRDefault="00736A68" w:rsidP="001E7150">
            <w:pPr>
              <w:rPr>
                <w:rFonts w:ascii="Roboto Condensed" w:hAnsi="Roboto Condensed"/>
                <w:sz w:val="20"/>
              </w:rPr>
            </w:pPr>
          </w:p>
          <w:p w14:paraId="395F08BE" w14:textId="77777777" w:rsidR="00582B08" w:rsidRDefault="00582B08" w:rsidP="001E7150">
            <w:pPr>
              <w:rPr>
                <w:rFonts w:ascii="Roboto Condensed" w:hAnsi="Roboto Condensed"/>
                <w:sz w:val="20"/>
              </w:rPr>
            </w:pPr>
          </w:p>
          <w:p w14:paraId="3575887F" w14:textId="77777777" w:rsidR="00695162" w:rsidRDefault="00695162" w:rsidP="001E7150">
            <w:pPr>
              <w:rPr>
                <w:rFonts w:ascii="Roboto Condensed" w:hAnsi="Roboto Condensed"/>
                <w:sz w:val="20"/>
              </w:rPr>
            </w:pPr>
          </w:p>
          <w:p w14:paraId="68022BCF" w14:textId="77777777" w:rsidR="00695162" w:rsidRDefault="00695162" w:rsidP="001E7150">
            <w:pPr>
              <w:rPr>
                <w:rFonts w:ascii="Roboto Condensed" w:hAnsi="Roboto Condensed"/>
                <w:sz w:val="20"/>
              </w:rPr>
            </w:pPr>
          </w:p>
          <w:p w14:paraId="58F4EFFD" w14:textId="77777777" w:rsidR="00695162" w:rsidRDefault="00695162" w:rsidP="001E7150">
            <w:pPr>
              <w:rPr>
                <w:rFonts w:ascii="Roboto Condensed" w:hAnsi="Roboto Condensed"/>
                <w:sz w:val="20"/>
              </w:rPr>
            </w:pPr>
          </w:p>
          <w:p w14:paraId="0537BF71" w14:textId="77777777" w:rsidR="00695162" w:rsidRDefault="00695162" w:rsidP="001E7150">
            <w:pPr>
              <w:rPr>
                <w:rFonts w:ascii="Roboto Condensed" w:hAnsi="Roboto Condensed"/>
                <w:sz w:val="20"/>
              </w:rPr>
            </w:pPr>
          </w:p>
          <w:p w14:paraId="1B266FD3" w14:textId="77777777" w:rsidR="00695162" w:rsidRDefault="00695162" w:rsidP="001E7150">
            <w:pPr>
              <w:rPr>
                <w:rFonts w:ascii="Roboto Condensed" w:hAnsi="Roboto Condensed"/>
                <w:sz w:val="20"/>
              </w:rPr>
            </w:pPr>
          </w:p>
          <w:p w14:paraId="3AB42645" w14:textId="0EFD8D14" w:rsidR="001E7150" w:rsidRPr="001E7150" w:rsidRDefault="001E7150" w:rsidP="001E7150">
            <w:pPr>
              <w:rPr>
                <w:rFonts w:ascii="Roboto Condensed" w:hAnsi="Roboto Condensed"/>
                <w:sz w:val="20"/>
              </w:rPr>
            </w:pPr>
          </w:p>
        </w:tc>
      </w:tr>
      <w:tr w:rsidR="00736A68" w:rsidRPr="003E6F15" w14:paraId="78F0FC2A" w14:textId="77777777" w:rsidTr="00582B08">
        <w:trPr>
          <w:trHeight w:val="299"/>
        </w:trPr>
        <w:tc>
          <w:tcPr>
            <w:tcW w:w="11250" w:type="dxa"/>
            <w:shd w:val="clear" w:color="auto" w:fill="F2F2F2" w:themeFill="background1" w:themeFillShade="F2"/>
          </w:tcPr>
          <w:p w14:paraId="0AE2BD73" w14:textId="77777777" w:rsidR="00736A68" w:rsidRDefault="00736A68" w:rsidP="00736A68">
            <w:pPr>
              <w:rPr>
                <w:rFonts w:ascii="Roboto Condensed" w:hAnsi="Roboto Condensed" w:cs="Arial"/>
                <w:b/>
                <w:szCs w:val="22"/>
              </w:rPr>
            </w:pPr>
            <w:bookmarkStart w:id="0" w:name="_Hlk137646314"/>
            <w:r w:rsidRPr="00015208">
              <w:rPr>
                <w:rFonts w:ascii="Roboto Condensed" w:hAnsi="Roboto Condensed" w:cs="Arial"/>
                <w:b/>
                <w:szCs w:val="22"/>
              </w:rPr>
              <w:t>Time extension application</w:t>
            </w:r>
            <w:r>
              <w:rPr>
                <w:rFonts w:ascii="Roboto Condensed" w:hAnsi="Roboto Condensed" w:cs="Arial"/>
                <w:b/>
                <w:szCs w:val="22"/>
              </w:rPr>
              <w:t xml:space="preserve"> requirement </w:t>
            </w:r>
            <w:r w:rsidR="00155070">
              <w:rPr>
                <w:rFonts w:ascii="Roboto Condensed" w:hAnsi="Roboto Condensed" w:cs="Arial"/>
                <w:b/>
                <w:szCs w:val="22"/>
              </w:rPr>
              <w:t>(TEP</w:t>
            </w:r>
            <w:r>
              <w:rPr>
                <w:rFonts w:ascii="Roboto Condensed" w:hAnsi="Roboto Condensed" w:cs="Arial"/>
                <w:b/>
                <w:szCs w:val="22"/>
              </w:rPr>
              <w:t>3)</w:t>
            </w:r>
            <w:r w:rsidRPr="00CB2BD1">
              <w:rPr>
                <w:rFonts w:ascii="Roboto Condensed" w:hAnsi="Roboto Condensed" w:cs="Arial"/>
                <w:b/>
                <w:szCs w:val="22"/>
              </w:rPr>
              <w:t xml:space="preserve"> </w:t>
            </w:r>
          </w:p>
          <w:p w14:paraId="378A945C" w14:textId="77777777" w:rsidR="00695162" w:rsidRPr="00015208" w:rsidRDefault="00695162" w:rsidP="00695162">
            <w:pPr>
              <w:rPr>
                <w:rFonts w:ascii="Roboto Condensed" w:hAnsi="Roboto Condensed" w:cstheme="minorHAnsi"/>
                <w:sz w:val="20"/>
              </w:rPr>
            </w:pPr>
            <w:r w:rsidRPr="00015208">
              <w:rPr>
                <w:rFonts w:ascii="Roboto Condensed" w:hAnsi="Roboto Condensed" w:cstheme="minorHAnsi"/>
                <w:sz w:val="20"/>
              </w:rPr>
              <w:t xml:space="preserve">Provide a new noise impact assessment, as required under Section 1.5 of Rule 012 if construction or alteration of the approved power plant and other associated facilities will not begin prior to the expiry date of the existing approval, and one or more of the following conditions is </w:t>
            </w:r>
            <w:r w:rsidRPr="00015208">
              <w:rPr>
                <w:rFonts w:ascii="Roboto Condensed" w:hAnsi="Roboto Condensed" w:cstheme="minorHAnsi"/>
                <w:sz w:val="20"/>
              </w:rPr>
              <w:lastRenderedPageBreak/>
              <w:t>satisfied:</w:t>
            </w:r>
          </w:p>
          <w:p w14:paraId="5A6A4E02" w14:textId="77777777" w:rsidR="00695162" w:rsidRPr="000D3A72" w:rsidRDefault="00695162" w:rsidP="00695162">
            <w:pPr>
              <w:pStyle w:val="ListParagraph"/>
              <w:numPr>
                <w:ilvl w:val="0"/>
                <w:numId w:val="9"/>
              </w:numPr>
              <w:rPr>
                <w:rFonts w:ascii="Roboto Condensed" w:hAnsi="Roboto Condensed"/>
                <w:sz w:val="20"/>
              </w:rPr>
            </w:pPr>
            <w:r w:rsidRPr="000D3A72">
              <w:rPr>
                <w:rFonts w:ascii="Roboto Condensed" w:hAnsi="Roboto Condensed"/>
                <w:sz w:val="20"/>
              </w:rPr>
              <w:t xml:space="preserve">The most affected dwelling(s) </w:t>
            </w:r>
            <w:r w:rsidRPr="003C346C">
              <w:rPr>
                <w:rFonts w:ascii="Roboto Condensed" w:hAnsi="Roboto Condensed"/>
                <w:sz w:val="20"/>
              </w:rPr>
              <w:t>as defined by Rule 012 have changed; or</w:t>
            </w:r>
          </w:p>
          <w:p w14:paraId="10E7B254" w14:textId="047D6F27" w:rsidR="00695162" w:rsidRPr="00312F3A" w:rsidRDefault="00695162" w:rsidP="00695162">
            <w:pPr>
              <w:pStyle w:val="ListParagraph"/>
              <w:numPr>
                <w:ilvl w:val="0"/>
                <w:numId w:val="9"/>
              </w:numPr>
              <w:rPr>
                <w:rFonts w:ascii="Roboto Condensed" w:hAnsi="Roboto Condensed"/>
                <w:sz w:val="20"/>
                <w:szCs w:val="20"/>
              </w:rPr>
            </w:pPr>
            <w:r w:rsidRPr="000D3A72">
              <w:rPr>
                <w:rFonts w:ascii="Roboto Condensed" w:hAnsi="Roboto Condensed"/>
                <w:sz w:val="20"/>
                <w:szCs w:val="20"/>
              </w:rPr>
              <w:t xml:space="preserve">There are new </w:t>
            </w:r>
            <w:r w:rsidRPr="00E31292">
              <w:rPr>
                <w:rFonts w:ascii="Roboto Condensed" w:hAnsi="Roboto Condensed"/>
                <w:sz w:val="20"/>
                <w:szCs w:val="20"/>
              </w:rPr>
              <w:t>energy-related facilities</w:t>
            </w:r>
            <w:r w:rsidRPr="000D3A72">
              <w:rPr>
                <w:rFonts w:ascii="Roboto Condensed" w:hAnsi="Roboto Condensed"/>
                <w:sz w:val="20"/>
                <w:szCs w:val="20"/>
              </w:rPr>
              <w:t xml:space="preserve"> that may influence sound levels at dwellings located within 1.5 kilometres of the approved facility boundary.</w:t>
            </w:r>
          </w:p>
          <w:p w14:paraId="4FA49B91" w14:textId="4DC1478D" w:rsidR="00695162" w:rsidRDefault="00695162" w:rsidP="00736A68">
            <w:pPr>
              <w:rPr>
                <w:rFonts w:ascii="Roboto Condensed" w:hAnsi="Roboto Condensed" w:cs="Arial"/>
                <w:b/>
                <w:szCs w:val="22"/>
              </w:rPr>
            </w:pPr>
          </w:p>
        </w:tc>
      </w:tr>
      <w:bookmarkEnd w:id="0"/>
      <w:tr w:rsidR="001E7150" w:rsidRPr="003E6F15" w14:paraId="164D2C6F" w14:textId="77777777" w:rsidTr="00312F3A">
        <w:trPr>
          <w:trHeight w:val="617"/>
        </w:trPr>
        <w:tc>
          <w:tcPr>
            <w:tcW w:w="11250" w:type="dxa"/>
            <w:shd w:val="clear" w:color="auto" w:fill="FFFFFF" w:themeFill="background1"/>
          </w:tcPr>
          <w:p w14:paraId="32C6F90D" w14:textId="447D1628" w:rsidR="00736A68" w:rsidRPr="000D3A72" w:rsidRDefault="00312F3A" w:rsidP="00695162">
            <w:pPr>
              <w:rPr>
                <w:rFonts w:ascii="Roboto Condensed" w:hAnsi="Roboto Condensed" w:cs="Arial"/>
                <w:sz w:val="20"/>
                <w:szCs w:val="22"/>
              </w:rPr>
            </w:pPr>
            <w:r w:rsidRPr="000D3A72">
              <w:rPr>
                <w:rFonts w:ascii="Roboto Condensed" w:hAnsi="Roboto Condensed" w:cs="Arial"/>
                <w:sz w:val="20"/>
                <w:szCs w:val="22"/>
              </w:rPr>
              <w:lastRenderedPageBreak/>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tc>
      </w:tr>
      <w:tr w:rsidR="00736A68" w:rsidRPr="003E6F15" w14:paraId="424234FE" w14:textId="77777777" w:rsidTr="00582B08">
        <w:trPr>
          <w:trHeight w:val="299"/>
        </w:trPr>
        <w:tc>
          <w:tcPr>
            <w:tcW w:w="11250" w:type="dxa"/>
            <w:shd w:val="clear" w:color="auto" w:fill="F2F2F2" w:themeFill="background1" w:themeFillShade="F2"/>
          </w:tcPr>
          <w:p w14:paraId="25644914" w14:textId="77777777" w:rsidR="00736A68" w:rsidRDefault="00736A68" w:rsidP="00736A68">
            <w:pPr>
              <w:rPr>
                <w:rFonts w:ascii="Roboto Condensed" w:hAnsi="Roboto Condensed" w:cs="Arial"/>
                <w:b/>
                <w:szCs w:val="22"/>
              </w:rPr>
            </w:pPr>
            <w:r w:rsidRPr="00015208">
              <w:rPr>
                <w:rFonts w:ascii="Roboto Condensed" w:hAnsi="Roboto Condensed" w:cs="Arial"/>
                <w:b/>
                <w:szCs w:val="22"/>
              </w:rPr>
              <w:t>Time extension application</w:t>
            </w:r>
            <w:r>
              <w:rPr>
                <w:rFonts w:ascii="Roboto Condensed" w:hAnsi="Roboto Condensed" w:cs="Arial"/>
                <w:b/>
                <w:szCs w:val="22"/>
              </w:rPr>
              <w:t xml:space="preserve"> requirement </w:t>
            </w:r>
            <w:r w:rsidR="00155070">
              <w:rPr>
                <w:rFonts w:ascii="Roboto Condensed" w:hAnsi="Roboto Condensed" w:cs="Arial"/>
                <w:b/>
                <w:szCs w:val="22"/>
              </w:rPr>
              <w:t>(TEP</w:t>
            </w:r>
            <w:r>
              <w:rPr>
                <w:rFonts w:ascii="Roboto Condensed" w:hAnsi="Roboto Condensed" w:cs="Arial"/>
                <w:b/>
                <w:szCs w:val="22"/>
              </w:rPr>
              <w:t>4)</w:t>
            </w:r>
            <w:r w:rsidRPr="00CB2BD1">
              <w:rPr>
                <w:rFonts w:ascii="Roboto Condensed" w:hAnsi="Roboto Condensed" w:cs="Arial"/>
                <w:b/>
                <w:szCs w:val="22"/>
              </w:rPr>
              <w:t xml:space="preserve"> </w:t>
            </w:r>
          </w:p>
          <w:p w14:paraId="5EB31EE9" w14:textId="4EFAD4D9" w:rsidR="00312F3A" w:rsidRDefault="00312F3A" w:rsidP="00312F3A">
            <w:pPr>
              <w:rPr>
                <w:rFonts w:ascii="Roboto Condensed" w:hAnsi="Roboto Condensed"/>
                <w:sz w:val="20"/>
              </w:rPr>
            </w:pPr>
            <w:r w:rsidRPr="000D3A72">
              <w:rPr>
                <w:rFonts w:ascii="Roboto Condensed" w:hAnsi="Roboto Condensed"/>
                <w:sz w:val="20"/>
              </w:rPr>
              <w:t>Confirm that the participant involvement program meets the requirements contained in Appendix A1 – Participant involvement program guidelines</w:t>
            </w:r>
            <w:r>
              <w:t xml:space="preserve"> </w:t>
            </w:r>
            <w:r w:rsidRPr="00155070">
              <w:rPr>
                <w:rFonts w:ascii="Roboto Condensed" w:hAnsi="Roboto Condensed"/>
                <w:sz w:val="20"/>
              </w:rPr>
              <w:t>and Appendix A1-B – Participant involvement program guidelines for Indigenous groups</w:t>
            </w:r>
            <w:r w:rsidR="00E153D6">
              <w:rPr>
                <w:rFonts w:ascii="Roboto Condensed" w:hAnsi="Roboto Condensed"/>
                <w:sz w:val="20"/>
              </w:rPr>
              <w:t xml:space="preserve"> of Rule 007</w:t>
            </w:r>
            <w:r w:rsidRPr="000D3A72">
              <w:rPr>
                <w:rFonts w:ascii="Roboto Condensed" w:hAnsi="Roboto Condensed"/>
                <w:sz w:val="20"/>
              </w:rPr>
              <w:t xml:space="preserve">. </w:t>
            </w:r>
          </w:p>
          <w:p w14:paraId="10E93437" w14:textId="77777777" w:rsidR="00312F3A" w:rsidRDefault="00312F3A" w:rsidP="00312F3A">
            <w:pPr>
              <w:rPr>
                <w:rFonts w:ascii="Roboto Condensed" w:hAnsi="Roboto Condensed"/>
                <w:sz w:val="20"/>
              </w:rPr>
            </w:pPr>
          </w:p>
          <w:p w14:paraId="1354448F" w14:textId="0FF254FD" w:rsidR="00312F3A" w:rsidRDefault="00312F3A" w:rsidP="00312F3A">
            <w:pPr>
              <w:rPr>
                <w:rFonts w:ascii="Roboto Condensed" w:hAnsi="Roboto Condensed"/>
                <w:sz w:val="20"/>
              </w:rPr>
            </w:pPr>
            <w:r w:rsidRPr="003C346C">
              <w:rPr>
                <w:rFonts w:ascii="Roboto Condensed" w:hAnsi="Roboto Condensed"/>
                <w:sz w:val="20"/>
              </w:rPr>
              <w:t>Describe any concerns specific to the time extension request, raised by directly and adversely affected persons and how the concerns were dealt with or will be dealt with</w:t>
            </w:r>
            <w:r>
              <w:rPr>
                <w:rFonts w:ascii="Roboto Condensed" w:hAnsi="Roboto Condensed"/>
                <w:sz w:val="20"/>
              </w:rPr>
              <w:t>.</w:t>
            </w:r>
          </w:p>
          <w:p w14:paraId="20E3124F" w14:textId="0E4FC5CF" w:rsidR="00312F3A" w:rsidRPr="001E7150" w:rsidRDefault="00312F3A" w:rsidP="00736A68">
            <w:pPr>
              <w:rPr>
                <w:rFonts w:ascii="Roboto Condensed" w:hAnsi="Roboto Condensed"/>
                <w:sz w:val="20"/>
              </w:rPr>
            </w:pPr>
          </w:p>
        </w:tc>
      </w:tr>
      <w:tr w:rsidR="001E7150" w:rsidRPr="003E6F15" w14:paraId="34104050" w14:textId="77777777" w:rsidTr="00582B08">
        <w:trPr>
          <w:trHeight w:val="299"/>
        </w:trPr>
        <w:tc>
          <w:tcPr>
            <w:tcW w:w="11250" w:type="dxa"/>
            <w:shd w:val="clear" w:color="auto" w:fill="FFFFFF" w:themeFill="background1"/>
          </w:tcPr>
          <w:p w14:paraId="3541D790" w14:textId="39F78867" w:rsidR="000D3A72" w:rsidRDefault="000D3A72" w:rsidP="00F556E1">
            <w:pPr>
              <w:rPr>
                <w:rFonts w:ascii="Roboto Condensed" w:hAnsi="Roboto Condensed"/>
                <w:sz w:val="20"/>
              </w:rPr>
            </w:pPr>
          </w:p>
          <w:p w14:paraId="6838B022" w14:textId="77777777" w:rsidR="000D3A72" w:rsidRDefault="000D3A72" w:rsidP="00F556E1">
            <w:pPr>
              <w:rPr>
                <w:rFonts w:ascii="Roboto Condensed" w:hAnsi="Roboto Condensed"/>
                <w:sz w:val="20"/>
              </w:rPr>
            </w:pPr>
          </w:p>
          <w:p w14:paraId="36C19A77" w14:textId="3C4F99BA" w:rsidR="00F556E1" w:rsidRDefault="00F556E1" w:rsidP="00F556E1">
            <w:pPr>
              <w:rPr>
                <w:rFonts w:ascii="Roboto Condensed" w:hAnsi="Roboto Condensed"/>
                <w:sz w:val="20"/>
              </w:rPr>
            </w:pPr>
          </w:p>
          <w:p w14:paraId="54C94DE2" w14:textId="736FE4B3" w:rsidR="00F556E1" w:rsidRDefault="00F556E1" w:rsidP="00F556E1">
            <w:pPr>
              <w:rPr>
                <w:rFonts w:ascii="Roboto Condensed" w:hAnsi="Roboto Condensed"/>
                <w:sz w:val="20"/>
              </w:rPr>
            </w:pPr>
          </w:p>
          <w:p w14:paraId="26A59EFD" w14:textId="3AD12268" w:rsidR="00582B08" w:rsidRDefault="00582B08" w:rsidP="00F556E1">
            <w:pPr>
              <w:rPr>
                <w:rFonts w:ascii="Roboto Condensed" w:hAnsi="Roboto Condensed"/>
                <w:sz w:val="20"/>
              </w:rPr>
            </w:pPr>
          </w:p>
          <w:p w14:paraId="0421C91A" w14:textId="77777777" w:rsidR="00582B08" w:rsidRPr="00F556E1" w:rsidRDefault="00582B08" w:rsidP="00F556E1">
            <w:pPr>
              <w:rPr>
                <w:rFonts w:ascii="Roboto Condensed" w:hAnsi="Roboto Condensed"/>
                <w:sz w:val="20"/>
              </w:rPr>
            </w:pPr>
          </w:p>
          <w:p w14:paraId="5DAF95BC" w14:textId="14805D4B" w:rsidR="001E7150" w:rsidRDefault="001E7150" w:rsidP="001E7150">
            <w:pPr>
              <w:rPr>
                <w:rFonts w:ascii="Roboto Condensed" w:hAnsi="Roboto Condensed" w:cs="Arial"/>
                <w:b/>
                <w:szCs w:val="22"/>
              </w:rPr>
            </w:pPr>
          </w:p>
        </w:tc>
      </w:tr>
      <w:tr w:rsidR="00736A68" w:rsidRPr="003E6F15" w14:paraId="29B18ED9" w14:textId="77777777" w:rsidTr="00312F3A">
        <w:trPr>
          <w:trHeight w:val="887"/>
        </w:trPr>
        <w:tc>
          <w:tcPr>
            <w:tcW w:w="11250" w:type="dxa"/>
            <w:shd w:val="clear" w:color="auto" w:fill="F2F2F2" w:themeFill="background1" w:themeFillShade="F2"/>
          </w:tcPr>
          <w:p w14:paraId="5533F5D1" w14:textId="77777777" w:rsidR="00736A68" w:rsidRDefault="00736A68" w:rsidP="00736A68">
            <w:pPr>
              <w:rPr>
                <w:rFonts w:ascii="Roboto Condensed" w:hAnsi="Roboto Condensed" w:cs="Arial"/>
                <w:b/>
                <w:szCs w:val="22"/>
              </w:rPr>
            </w:pPr>
            <w:r w:rsidRPr="00015208">
              <w:rPr>
                <w:rFonts w:ascii="Roboto Condensed" w:hAnsi="Roboto Condensed" w:cs="Arial"/>
                <w:b/>
                <w:szCs w:val="22"/>
              </w:rPr>
              <w:t>Time extension application</w:t>
            </w:r>
            <w:r>
              <w:rPr>
                <w:rFonts w:ascii="Roboto Condensed" w:hAnsi="Roboto Condensed" w:cs="Arial"/>
                <w:b/>
                <w:szCs w:val="22"/>
              </w:rPr>
              <w:t xml:space="preserve"> requirement </w:t>
            </w:r>
            <w:r w:rsidR="00155070">
              <w:rPr>
                <w:rFonts w:ascii="Roboto Condensed" w:hAnsi="Roboto Condensed" w:cs="Arial"/>
                <w:b/>
                <w:szCs w:val="22"/>
              </w:rPr>
              <w:t>(TEP</w:t>
            </w:r>
            <w:r>
              <w:rPr>
                <w:rFonts w:ascii="Roboto Condensed" w:hAnsi="Roboto Condensed" w:cs="Arial"/>
                <w:b/>
                <w:szCs w:val="22"/>
              </w:rPr>
              <w:t>5)</w:t>
            </w:r>
            <w:r w:rsidRPr="00CB2BD1">
              <w:rPr>
                <w:rFonts w:ascii="Roboto Condensed" w:hAnsi="Roboto Condensed" w:cs="Arial"/>
                <w:b/>
                <w:szCs w:val="22"/>
              </w:rPr>
              <w:t xml:space="preserve"> </w:t>
            </w:r>
          </w:p>
          <w:p w14:paraId="1B18385E" w14:textId="72E09B4C" w:rsidR="00312F3A" w:rsidRDefault="00312F3A" w:rsidP="00736A68">
            <w:pPr>
              <w:rPr>
                <w:rFonts w:ascii="Roboto Condensed" w:hAnsi="Roboto Condensed"/>
                <w:sz w:val="20"/>
              </w:rPr>
            </w:pPr>
            <w:r w:rsidRPr="000D3A72">
              <w:rPr>
                <w:rFonts w:ascii="Roboto Condensed" w:hAnsi="Roboto Condensed"/>
                <w:sz w:val="20"/>
              </w:rPr>
              <w:t xml:space="preserve">Supply a list of contact information for all persons who </w:t>
            </w:r>
            <w:r>
              <w:rPr>
                <w:rFonts w:ascii="Roboto Condensed" w:hAnsi="Roboto Condensed"/>
                <w:sz w:val="20"/>
              </w:rPr>
              <w:t>were</w:t>
            </w:r>
            <w:r w:rsidRPr="000D3A72">
              <w:rPr>
                <w:rFonts w:ascii="Roboto Condensed" w:hAnsi="Roboto Condensed"/>
                <w:sz w:val="20"/>
              </w:rPr>
              <w:t xml:space="preserve"> contacted as part of the participant involvement program in a spreadsheet in accordance with the template included in </w:t>
            </w:r>
            <w:r>
              <w:rPr>
                <w:rFonts w:ascii="Roboto Condensed" w:hAnsi="Roboto Condensed"/>
                <w:sz w:val="20"/>
              </w:rPr>
              <w:t xml:space="preserve">Section 9 of </w:t>
            </w:r>
            <w:r w:rsidRPr="000D3A72">
              <w:rPr>
                <w:rFonts w:ascii="Roboto Condensed" w:hAnsi="Roboto Condensed"/>
                <w:sz w:val="20"/>
              </w:rPr>
              <w:t>Appendix A1 – Participant involvement program guidelines</w:t>
            </w:r>
            <w:r w:rsidR="00A7382D">
              <w:rPr>
                <w:rFonts w:ascii="Roboto Condensed" w:hAnsi="Roboto Condensed"/>
                <w:sz w:val="20"/>
              </w:rPr>
              <w:t xml:space="preserve"> of Rule 007</w:t>
            </w:r>
            <w:r w:rsidRPr="000D3A72">
              <w:rPr>
                <w:rFonts w:ascii="Roboto Condensed" w:hAnsi="Roboto Condensed"/>
                <w:sz w:val="20"/>
              </w:rPr>
              <w:t>.</w:t>
            </w:r>
          </w:p>
          <w:p w14:paraId="19533F56" w14:textId="2F884DAA" w:rsidR="00191F7C" w:rsidRPr="000D3A72" w:rsidRDefault="00191F7C" w:rsidP="00736A68">
            <w:pPr>
              <w:rPr>
                <w:rFonts w:ascii="Roboto Condensed" w:hAnsi="Roboto Condensed"/>
                <w:sz w:val="20"/>
              </w:rPr>
            </w:pPr>
          </w:p>
        </w:tc>
      </w:tr>
      <w:tr w:rsidR="000D3A72" w:rsidRPr="003E6F15" w14:paraId="6274B55F" w14:textId="77777777" w:rsidTr="00582B08">
        <w:trPr>
          <w:trHeight w:val="299"/>
        </w:trPr>
        <w:tc>
          <w:tcPr>
            <w:tcW w:w="11250" w:type="dxa"/>
            <w:shd w:val="clear" w:color="auto" w:fill="FFFFFF" w:themeFill="background1"/>
          </w:tcPr>
          <w:p w14:paraId="3E162AC2" w14:textId="676B447C" w:rsidR="000D3A72" w:rsidRPr="00582B08" w:rsidRDefault="00582B08" w:rsidP="00582B08">
            <w:pPr>
              <w:rPr>
                <w:rFonts w:ascii="Roboto Condensed" w:hAnsi="Roboto Condensed" w:cs="Arial"/>
                <w:sz w:val="20"/>
                <w:szCs w:val="22"/>
              </w:rPr>
            </w:pPr>
            <w:r w:rsidRPr="000D3A72">
              <w:rPr>
                <w:rFonts w:ascii="Roboto Condensed" w:hAnsi="Roboto Condensed" w:cs="Arial"/>
                <w:sz w:val="20"/>
                <w:szCs w:val="22"/>
              </w:rPr>
              <w:t>[</w:t>
            </w:r>
            <w:r>
              <w:rPr>
                <w:rFonts w:ascii="Roboto Condensed" w:hAnsi="Roboto Condensed" w:cs="Arial"/>
                <w:sz w:val="20"/>
                <w:szCs w:val="22"/>
              </w:rPr>
              <w:t>Please submit along with your application</w:t>
            </w:r>
            <w:r w:rsidRPr="000D3A72">
              <w:rPr>
                <w:rFonts w:ascii="Roboto Condensed" w:hAnsi="Roboto Condensed" w:cs="Arial"/>
                <w:sz w:val="20"/>
                <w:szCs w:val="22"/>
              </w:rPr>
              <w:t>]</w:t>
            </w:r>
            <w:r>
              <w:rPr>
                <w:rFonts w:ascii="Roboto Condensed" w:hAnsi="Roboto Condensed" w:cs="Arial"/>
                <w:sz w:val="20"/>
                <w:szCs w:val="22"/>
              </w:rPr>
              <w:t>.</w:t>
            </w:r>
          </w:p>
          <w:p w14:paraId="7AE29B82" w14:textId="0AFD9A53" w:rsidR="000D3A72" w:rsidRPr="000D3A72" w:rsidRDefault="000D3A72" w:rsidP="000D3A72">
            <w:pPr>
              <w:tabs>
                <w:tab w:val="left" w:pos="1590"/>
              </w:tabs>
              <w:rPr>
                <w:rFonts w:ascii="Roboto Condensed" w:hAnsi="Roboto Condensed"/>
                <w:sz w:val="20"/>
              </w:rPr>
            </w:pPr>
          </w:p>
        </w:tc>
      </w:tr>
      <w:tr w:rsidR="00736A68" w:rsidRPr="003E6F15" w14:paraId="3F0DEA8E" w14:textId="77777777" w:rsidTr="00582B08">
        <w:trPr>
          <w:trHeight w:val="299"/>
        </w:trPr>
        <w:tc>
          <w:tcPr>
            <w:tcW w:w="11250" w:type="dxa"/>
            <w:shd w:val="clear" w:color="auto" w:fill="F2F2F2" w:themeFill="background1" w:themeFillShade="F2"/>
          </w:tcPr>
          <w:p w14:paraId="14FD54D9" w14:textId="77777777" w:rsidR="00736A68" w:rsidRDefault="00736A68" w:rsidP="00736A68">
            <w:pPr>
              <w:rPr>
                <w:rFonts w:ascii="Roboto Condensed" w:hAnsi="Roboto Condensed" w:cs="Arial"/>
                <w:b/>
                <w:szCs w:val="22"/>
              </w:rPr>
            </w:pPr>
            <w:r w:rsidRPr="00015208">
              <w:rPr>
                <w:rFonts w:ascii="Roboto Condensed" w:hAnsi="Roboto Condensed" w:cs="Arial"/>
                <w:b/>
                <w:szCs w:val="22"/>
              </w:rPr>
              <w:t>Time extension application</w:t>
            </w:r>
            <w:r>
              <w:rPr>
                <w:rFonts w:ascii="Roboto Condensed" w:hAnsi="Roboto Condensed" w:cs="Arial"/>
                <w:b/>
                <w:szCs w:val="22"/>
              </w:rPr>
              <w:t xml:space="preserve"> requirement </w:t>
            </w:r>
            <w:r w:rsidR="00155070">
              <w:rPr>
                <w:rFonts w:ascii="Roboto Condensed" w:hAnsi="Roboto Condensed" w:cs="Arial"/>
                <w:b/>
                <w:szCs w:val="22"/>
              </w:rPr>
              <w:t>(TEP</w:t>
            </w:r>
            <w:r>
              <w:rPr>
                <w:rFonts w:ascii="Roboto Condensed" w:hAnsi="Roboto Condensed" w:cs="Arial"/>
                <w:b/>
                <w:szCs w:val="22"/>
              </w:rPr>
              <w:t>6)</w:t>
            </w:r>
            <w:r w:rsidRPr="00CB2BD1">
              <w:rPr>
                <w:rFonts w:ascii="Roboto Condensed" w:hAnsi="Roboto Condensed" w:cs="Arial"/>
                <w:b/>
                <w:szCs w:val="22"/>
              </w:rPr>
              <w:t xml:space="preserve"> </w:t>
            </w:r>
          </w:p>
          <w:p w14:paraId="55ACC659" w14:textId="77777777" w:rsidR="00D22A32" w:rsidRDefault="00D22A32" w:rsidP="00D22A32">
            <w:pPr>
              <w:rPr>
                <w:rFonts w:ascii="Roboto Condensed" w:hAnsi="Roboto Condensed"/>
                <w:sz w:val="20"/>
              </w:rPr>
            </w:pPr>
            <w:r w:rsidRPr="000D3A72">
              <w:rPr>
                <w:rFonts w:ascii="Roboto Condensed" w:hAnsi="Roboto Condensed"/>
                <w:sz w:val="20"/>
              </w:rPr>
              <w:t xml:space="preserve">For a </w:t>
            </w:r>
            <w:proofErr w:type="gramStart"/>
            <w:r w:rsidRPr="000D3A72">
              <w:rPr>
                <w:rFonts w:ascii="Roboto Condensed" w:hAnsi="Roboto Condensed"/>
                <w:sz w:val="20"/>
              </w:rPr>
              <w:t>time</w:t>
            </w:r>
            <w:proofErr w:type="gramEnd"/>
            <w:r w:rsidRPr="000D3A72">
              <w:rPr>
                <w:rFonts w:ascii="Roboto Condensed" w:hAnsi="Roboto Condensed"/>
                <w:sz w:val="20"/>
              </w:rPr>
              <w:t xml:space="preserve"> extension to construct or alter a solar or wind power plant, provide:</w:t>
            </w:r>
          </w:p>
          <w:p w14:paraId="6042230A" w14:textId="77777777" w:rsidR="00D22A32" w:rsidRPr="000D3A72" w:rsidRDefault="00D22A32" w:rsidP="00D22A32">
            <w:pPr>
              <w:rPr>
                <w:rFonts w:ascii="Roboto Condensed" w:hAnsi="Roboto Condensed"/>
                <w:sz w:val="20"/>
              </w:rPr>
            </w:pPr>
          </w:p>
          <w:p w14:paraId="64472740" w14:textId="77777777" w:rsidR="00D22A32" w:rsidRPr="00312F3A" w:rsidRDefault="00D22A32" w:rsidP="00D22A32">
            <w:pPr>
              <w:pStyle w:val="ListParagraph"/>
              <w:numPr>
                <w:ilvl w:val="0"/>
                <w:numId w:val="9"/>
              </w:numPr>
              <w:rPr>
                <w:rFonts w:ascii="Roboto Condensed" w:hAnsi="Roboto Condensed"/>
                <w:sz w:val="20"/>
              </w:rPr>
            </w:pPr>
            <w:r w:rsidRPr="000D3A72">
              <w:rPr>
                <w:rFonts w:ascii="Roboto Condensed" w:hAnsi="Roboto Condensed"/>
                <w:sz w:val="20"/>
              </w:rPr>
              <w:t>Confirmation that the renewable energy referral report will remain valid until the commencement of construction</w:t>
            </w:r>
            <w:r>
              <w:rPr>
                <w:rFonts w:ascii="Roboto Condensed" w:hAnsi="Roboto Condensed"/>
                <w:sz w:val="20"/>
              </w:rPr>
              <w:t>.</w:t>
            </w:r>
          </w:p>
          <w:p w14:paraId="23AE8FA4" w14:textId="5790EDE1" w:rsidR="00D22A32" w:rsidRPr="00582B08" w:rsidRDefault="00D22A32" w:rsidP="00ED5975">
            <w:pPr>
              <w:pStyle w:val="ListParagraph"/>
              <w:numPr>
                <w:ilvl w:val="1"/>
                <w:numId w:val="9"/>
              </w:numPr>
              <w:rPr>
                <w:rFonts w:ascii="Roboto Condensed" w:hAnsi="Roboto Condensed" w:cs="Arial"/>
                <w:sz w:val="20"/>
                <w:szCs w:val="22"/>
              </w:rPr>
            </w:pPr>
            <w:r w:rsidRPr="00582B08">
              <w:rPr>
                <w:rFonts w:ascii="Roboto Condensed" w:hAnsi="Roboto Condensed"/>
                <w:sz w:val="20"/>
              </w:rPr>
              <w:t xml:space="preserve">If it will not remain valid until the commencement of construction, submit an updated renewable energy referral report from </w:t>
            </w:r>
            <w:r w:rsidR="00191F7C" w:rsidRPr="00191F7C">
              <w:rPr>
                <w:rFonts w:ascii="Roboto Condensed" w:hAnsi="Roboto Condensed"/>
                <w:sz w:val="20"/>
              </w:rPr>
              <w:t>Alberta Environment and P</w:t>
            </w:r>
            <w:r w:rsidR="0013645F">
              <w:rPr>
                <w:rFonts w:ascii="Roboto Condensed" w:hAnsi="Roboto Condensed"/>
                <w:sz w:val="20"/>
              </w:rPr>
              <w:t xml:space="preserve">rotected Areas </w:t>
            </w:r>
            <w:r w:rsidR="00191F7C" w:rsidRPr="00191F7C">
              <w:rPr>
                <w:rFonts w:ascii="Roboto Condensed" w:hAnsi="Roboto Condensed"/>
                <w:sz w:val="20"/>
              </w:rPr>
              <w:t>(AEP</w:t>
            </w:r>
            <w:r w:rsidR="0013645F">
              <w:rPr>
                <w:rFonts w:ascii="Roboto Condensed" w:hAnsi="Roboto Condensed"/>
                <w:sz w:val="20"/>
              </w:rPr>
              <w:t>A</w:t>
            </w:r>
            <w:r w:rsidR="00191F7C" w:rsidRPr="00191F7C">
              <w:rPr>
                <w:rFonts w:ascii="Roboto Condensed" w:hAnsi="Roboto Condensed"/>
                <w:sz w:val="20"/>
              </w:rPr>
              <w:t>) Fish and Wildlife Stewardship</w:t>
            </w:r>
            <w:r w:rsidRPr="00582B08">
              <w:rPr>
                <w:rFonts w:ascii="Roboto Condensed" w:hAnsi="Roboto Condensed"/>
                <w:sz w:val="20"/>
              </w:rPr>
              <w:t xml:space="preserve">, or confirmation that an updated referral report will be obtained such that the referral report is maintained as current until the commencement of construction. </w:t>
            </w:r>
          </w:p>
          <w:p w14:paraId="7AC9539A" w14:textId="77777777" w:rsidR="00D22A32" w:rsidRPr="00065041" w:rsidRDefault="00D22A32" w:rsidP="00D22A32">
            <w:pPr>
              <w:rPr>
                <w:rFonts w:ascii="Roboto Condensed" w:hAnsi="Roboto Condensed"/>
                <w:sz w:val="20"/>
              </w:rPr>
            </w:pPr>
          </w:p>
          <w:p w14:paraId="189930A9" w14:textId="672F6F85" w:rsidR="00D22A32" w:rsidRDefault="00D22A32" w:rsidP="00D22A32">
            <w:pPr>
              <w:pStyle w:val="ListParagraph"/>
              <w:numPr>
                <w:ilvl w:val="0"/>
                <w:numId w:val="9"/>
              </w:numPr>
              <w:rPr>
                <w:rFonts w:ascii="Roboto Condensed" w:hAnsi="Roboto Condensed"/>
                <w:sz w:val="20"/>
              </w:rPr>
            </w:pPr>
            <w:r w:rsidRPr="000D3A72">
              <w:rPr>
                <w:rFonts w:ascii="Roboto Condensed" w:hAnsi="Roboto Condensed"/>
                <w:sz w:val="20"/>
              </w:rPr>
              <w:t>Confirmation that the project wildlife surveys remain current and do not require updating, or confirm</w:t>
            </w:r>
            <w:r>
              <w:rPr>
                <w:rFonts w:ascii="Roboto Condensed" w:hAnsi="Roboto Condensed"/>
                <w:sz w:val="20"/>
              </w:rPr>
              <w:t>ation</w:t>
            </w:r>
            <w:r w:rsidRPr="000D3A72">
              <w:rPr>
                <w:rFonts w:ascii="Roboto Condensed" w:hAnsi="Roboto Condensed"/>
                <w:sz w:val="20"/>
              </w:rPr>
              <w:t xml:space="preserve"> that all wildlife surveys will be maintained as current until the commencement of construction</w:t>
            </w:r>
            <w:r w:rsidR="00191F7C">
              <w:rPr>
                <w:rFonts w:ascii="Roboto Condensed" w:hAnsi="Roboto Condensed"/>
                <w:sz w:val="20"/>
              </w:rPr>
              <w:t>.</w:t>
            </w:r>
          </w:p>
          <w:p w14:paraId="7FC837B4" w14:textId="1D0647CD" w:rsidR="00D22A32" w:rsidRPr="000D3A72" w:rsidRDefault="00D22A32" w:rsidP="00736A68">
            <w:pPr>
              <w:rPr>
                <w:rFonts w:ascii="Roboto Condensed" w:hAnsi="Roboto Condensed"/>
                <w:sz w:val="20"/>
              </w:rPr>
            </w:pPr>
          </w:p>
        </w:tc>
      </w:tr>
      <w:tr w:rsidR="000D3A72" w:rsidRPr="003E6F15" w14:paraId="66263149" w14:textId="77777777" w:rsidTr="00582B08">
        <w:trPr>
          <w:trHeight w:val="299"/>
        </w:trPr>
        <w:tc>
          <w:tcPr>
            <w:tcW w:w="11250" w:type="dxa"/>
            <w:shd w:val="clear" w:color="auto" w:fill="FFFFFF" w:themeFill="background1"/>
          </w:tcPr>
          <w:p w14:paraId="051F19CD" w14:textId="77777777" w:rsidR="00065041" w:rsidRPr="00065041" w:rsidRDefault="00065041" w:rsidP="00065041">
            <w:pPr>
              <w:pStyle w:val="ListParagraph"/>
              <w:rPr>
                <w:rFonts w:ascii="Roboto Condensed" w:hAnsi="Roboto Condensed"/>
                <w:sz w:val="20"/>
              </w:rPr>
            </w:pPr>
          </w:p>
          <w:p w14:paraId="273D3D92" w14:textId="18C19767" w:rsidR="00736A68" w:rsidRPr="00CA4028" w:rsidRDefault="00312F3A" w:rsidP="00CA4028">
            <w:pPr>
              <w:rPr>
                <w:rFonts w:ascii="Roboto Condensed" w:hAnsi="Roboto Condensed"/>
                <w:sz w:val="20"/>
              </w:rPr>
            </w:pPr>
            <w:r w:rsidRPr="00CA4028">
              <w:rPr>
                <w:rFonts w:ascii="Roboto Condensed" w:hAnsi="Roboto Condensed"/>
                <w:sz w:val="20"/>
              </w:rPr>
              <w:t>[</w:t>
            </w:r>
            <w:r w:rsidRPr="00CA4028">
              <w:rPr>
                <w:rFonts w:ascii="Roboto Condensed" w:hAnsi="Roboto Condensed" w:cs="Arial"/>
                <w:sz w:val="20"/>
                <w:szCs w:val="22"/>
              </w:rPr>
              <w:t>Please submit along with your application].</w:t>
            </w:r>
          </w:p>
          <w:p w14:paraId="61ED42BD" w14:textId="346BD0FD" w:rsidR="00582B08" w:rsidRPr="000D3A72" w:rsidRDefault="00582B08" w:rsidP="00065041">
            <w:pPr>
              <w:pStyle w:val="ListParagraph"/>
              <w:rPr>
                <w:rFonts w:ascii="Roboto Condensed" w:hAnsi="Roboto Condensed"/>
                <w:sz w:val="20"/>
              </w:rPr>
            </w:pPr>
          </w:p>
        </w:tc>
      </w:tr>
      <w:tr w:rsidR="00736A68" w:rsidRPr="003E6F15" w14:paraId="396D194D" w14:textId="77777777" w:rsidTr="00582B08">
        <w:trPr>
          <w:trHeight w:val="299"/>
        </w:trPr>
        <w:tc>
          <w:tcPr>
            <w:tcW w:w="11250" w:type="dxa"/>
            <w:shd w:val="clear" w:color="auto" w:fill="F2F2F2" w:themeFill="background1" w:themeFillShade="F2"/>
          </w:tcPr>
          <w:p w14:paraId="274960B6" w14:textId="77777777" w:rsidR="00736A68" w:rsidRDefault="00736A68" w:rsidP="00736A68">
            <w:pPr>
              <w:rPr>
                <w:rFonts w:ascii="Roboto Condensed" w:hAnsi="Roboto Condensed" w:cs="Arial"/>
                <w:b/>
                <w:szCs w:val="22"/>
              </w:rPr>
            </w:pPr>
            <w:r w:rsidRPr="00015208">
              <w:rPr>
                <w:rFonts w:ascii="Roboto Condensed" w:hAnsi="Roboto Condensed" w:cs="Arial"/>
                <w:b/>
                <w:szCs w:val="22"/>
              </w:rPr>
              <w:t>Time extension application</w:t>
            </w:r>
            <w:r>
              <w:rPr>
                <w:rFonts w:ascii="Roboto Condensed" w:hAnsi="Roboto Condensed" w:cs="Arial"/>
                <w:b/>
                <w:szCs w:val="22"/>
              </w:rPr>
              <w:t xml:space="preserve"> requirement </w:t>
            </w:r>
            <w:r w:rsidR="00155070">
              <w:rPr>
                <w:rFonts w:ascii="Roboto Condensed" w:hAnsi="Roboto Condensed" w:cs="Arial"/>
                <w:b/>
                <w:szCs w:val="22"/>
              </w:rPr>
              <w:t>(TEP</w:t>
            </w:r>
            <w:r>
              <w:rPr>
                <w:rFonts w:ascii="Roboto Condensed" w:hAnsi="Roboto Condensed" w:cs="Arial"/>
                <w:b/>
                <w:szCs w:val="22"/>
              </w:rPr>
              <w:t>7)</w:t>
            </w:r>
            <w:r w:rsidRPr="00CB2BD1">
              <w:rPr>
                <w:rFonts w:ascii="Roboto Condensed" w:hAnsi="Roboto Condensed" w:cs="Arial"/>
                <w:b/>
                <w:szCs w:val="22"/>
              </w:rPr>
              <w:t xml:space="preserve"> </w:t>
            </w:r>
          </w:p>
          <w:p w14:paraId="52FDAAC3" w14:textId="77777777" w:rsidR="00327241" w:rsidRDefault="00327241" w:rsidP="00736A68">
            <w:pPr>
              <w:rPr>
                <w:rFonts w:ascii="Roboto Condensed" w:hAnsi="Roboto Condensed"/>
                <w:sz w:val="20"/>
              </w:rPr>
            </w:pPr>
            <w:r w:rsidRPr="00327241">
              <w:rPr>
                <w:rFonts w:ascii="Roboto Condensed" w:hAnsi="Roboto Condensed"/>
                <w:sz w:val="20"/>
              </w:rPr>
              <w:t xml:space="preserve">For a </w:t>
            </w:r>
            <w:proofErr w:type="gramStart"/>
            <w:r w:rsidRPr="00327241">
              <w:rPr>
                <w:rFonts w:ascii="Roboto Condensed" w:hAnsi="Roboto Condensed"/>
                <w:sz w:val="20"/>
              </w:rPr>
              <w:t>time</w:t>
            </w:r>
            <w:proofErr w:type="gramEnd"/>
            <w:r w:rsidRPr="00327241">
              <w:rPr>
                <w:rFonts w:ascii="Roboto Condensed" w:hAnsi="Roboto Condensed"/>
                <w:sz w:val="20"/>
              </w:rPr>
              <w:t xml:space="preserve"> extension to construct or alter a power plant that is not solar or wind power, provide confirmation that the project does not require a wildlife survey or that the project wildlife surveys remain current and do not require updating.</w:t>
            </w:r>
          </w:p>
          <w:p w14:paraId="7550D7A0" w14:textId="6F2AAB61" w:rsidR="00191F7C" w:rsidRPr="000D3A72" w:rsidRDefault="00191F7C" w:rsidP="00736A68">
            <w:pPr>
              <w:rPr>
                <w:rFonts w:ascii="Roboto Condensed" w:hAnsi="Roboto Condensed"/>
                <w:sz w:val="20"/>
              </w:rPr>
            </w:pPr>
          </w:p>
        </w:tc>
      </w:tr>
      <w:tr w:rsidR="000D3A72" w:rsidRPr="003E6F15" w14:paraId="6100E0FC" w14:textId="77777777" w:rsidTr="00582B08">
        <w:trPr>
          <w:trHeight w:val="299"/>
        </w:trPr>
        <w:tc>
          <w:tcPr>
            <w:tcW w:w="11250" w:type="dxa"/>
            <w:shd w:val="clear" w:color="auto" w:fill="FFFFFF" w:themeFill="background1"/>
          </w:tcPr>
          <w:p w14:paraId="594F0308" w14:textId="77777777" w:rsidR="00065041" w:rsidRPr="00065041" w:rsidRDefault="00065041" w:rsidP="00065041">
            <w:pPr>
              <w:rPr>
                <w:rFonts w:ascii="Roboto Condensed" w:hAnsi="Roboto Condensed"/>
                <w:sz w:val="20"/>
                <w:szCs w:val="20"/>
              </w:rPr>
            </w:pPr>
          </w:p>
          <w:p w14:paraId="73E41F12" w14:textId="6BA10F6B" w:rsidR="00065041" w:rsidRDefault="00065041" w:rsidP="00065041">
            <w:pPr>
              <w:rPr>
                <w:rFonts w:ascii="Roboto Condensed" w:hAnsi="Roboto Condensed"/>
                <w:sz w:val="20"/>
                <w:szCs w:val="20"/>
              </w:rPr>
            </w:pPr>
          </w:p>
          <w:p w14:paraId="4EF3EACF" w14:textId="77777777" w:rsidR="00736A68" w:rsidRDefault="00736A68" w:rsidP="00065041">
            <w:pPr>
              <w:rPr>
                <w:rFonts w:ascii="Roboto Condensed" w:hAnsi="Roboto Condensed"/>
                <w:sz w:val="20"/>
                <w:szCs w:val="20"/>
              </w:rPr>
            </w:pPr>
          </w:p>
          <w:p w14:paraId="57793C08" w14:textId="5D0DC24E" w:rsidR="00065041" w:rsidRPr="00065041" w:rsidRDefault="00065041" w:rsidP="00065041">
            <w:pPr>
              <w:rPr>
                <w:rFonts w:ascii="Roboto Condensed" w:hAnsi="Roboto Condensed"/>
                <w:sz w:val="20"/>
                <w:szCs w:val="20"/>
              </w:rPr>
            </w:pPr>
          </w:p>
        </w:tc>
      </w:tr>
      <w:tr w:rsidR="00736A68" w:rsidRPr="003E6F15" w14:paraId="68BE25B5" w14:textId="77777777" w:rsidTr="00327241">
        <w:trPr>
          <w:trHeight w:val="1247"/>
        </w:trPr>
        <w:tc>
          <w:tcPr>
            <w:tcW w:w="11250" w:type="dxa"/>
            <w:shd w:val="clear" w:color="auto" w:fill="F2F2F2" w:themeFill="background1" w:themeFillShade="F2"/>
          </w:tcPr>
          <w:p w14:paraId="691DAE00" w14:textId="77777777" w:rsidR="00736A68" w:rsidRDefault="00736A68" w:rsidP="00736A68">
            <w:pPr>
              <w:rPr>
                <w:rFonts w:ascii="Roboto Condensed" w:hAnsi="Roboto Condensed" w:cs="Arial"/>
                <w:b/>
                <w:szCs w:val="22"/>
              </w:rPr>
            </w:pPr>
            <w:r w:rsidRPr="00015208">
              <w:rPr>
                <w:rFonts w:ascii="Roboto Condensed" w:hAnsi="Roboto Condensed" w:cs="Arial"/>
                <w:b/>
                <w:szCs w:val="22"/>
              </w:rPr>
              <w:t>Time extension application</w:t>
            </w:r>
            <w:r>
              <w:rPr>
                <w:rFonts w:ascii="Roboto Condensed" w:hAnsi="Roboto Condensed" w:cs="Arial"/>
                <w:b/>
                <w:szCs w:val="22"/>
              </w:rPr>
              <w:t xml:space="preserve"> requirement </w:t>
            </w:r>
            <w:r w:rsidR="00155070">
              <w:rPr>
                <w:rFonts w:ascii="Roboto Condensed" w:hAnsi="Roboto Condensed" w:cs="Arial"/>
                <w:b/>
                <w:szCs w:val="22"/>
              </w:rPr>
              <w:t>(TEP</w:t>
            </w:r>
            <w:r>
              <w:rPr>
                <w:rFonts w:ascii="Roboto Condensed" w:hAnsi="Roboto Condensed" w:cs="Arial"/>
                <w:b/>
                <w:szCs w:val="22"/>
              </w:rPr>
              <w:t>8)</w:t>
            </w:r>
            <w:r w:rsidRPr="00CB2BD1">
              <w:rPr>
                <w:rFonts w:ascii="Roboto Condensed" w:hAnsi="Roboto Condensed" w:cs="Arial"/>
                <w:b/>
                <w:szCs w:val="22"/>
              </w:rPr>
              <w:t xml:space="preserve"> </w:t>
            </w:r>
          </w:p>
          <w:p w14:paraId="73463DCF" w14:textId="61EDB33D" w:rsidR="00327241" w:rsidRPr="00327241" w:rsidRDefault="00327241" w:rsidP="00327241">
            <w:pPr>
              <w:rPr>
                <w:rFonts w:ascii="Roboto Condensed" w:hAnsi="Roboto Condensed"/>
                <w:sz w:val="20"/>
                <w:szCs w:val="20"/>
              </w:rPr>
            </w:pPr>
            <w:r w:rsidRPr="003C346C">
              <w:rPr>
                <w:rFonts w:ascii="Roboto Condensed" w:hAnsi="Roboto Condensed"/>
                <w:sz w:val="20"/>
                <w:szCs w:val="20"/>
              </w:rPr>
              <w:t>If the project has received a connection order, confirm that the Alberta Electric System Operator (if the project is to be connected to the transmission system) or the distribution facility owner (if the project is to be connected to the distribution system) has no concerns with the new construction or alteration completion date</w:t>
            </w:r>
            <w:r>
              <w:rPr>
                <w:rFonts w:ascii="Roboto Condensed" w:hAnsi="Roboto Condensed"/>
                <w:sz w:val="20"/>
                <w:szCs w:val="20"/>
              </w:rPr>
              <w:t>.</w:t>
            </w:r>
          </w:p>
        </w:tc>
      </w:tr>
      <w:tr w:rsidR="000D3A72" w:rsidRPr="003E6F15" w14:paraId="78BBADFA" w14:textId="77777777" w:rsidTr="00582B08">
        <w:trPr>
          <w:trHeight w:val="299"/>
        </w:trPr>
        <w:tc>
          <w:tcPr>
            <w:tcW w:w="11250" w:type="dxa"/>
            <w:shd w:val="clear" w:color="auto" w:fill="FFFFFF" w:themeFill="background1"/>
          </w:tcPr>
          <w:p w14:paraId="617489E2" w14:textId="1F2C8B57" w:rsidR="00582B08" w:rsidRDefault="00582B08" w:rsidP="00065041">
            <w:pPr>
              <w:rPr>
                <w:rFonts w:ascii="Roboto Condensed" w:hAnsi="Roboto Condensed"/>
                <w:sz w:val="20"/>
                <w:szCs w:val="20"/>
              </w:rPr>
            </w:pPr>
          </w:p>
          <w:p w14:paraId="0AEA587C" w14:textId="5B513249" w:rsidR="00582B08" w:rsidRDefault="00582B08" w:rsidP="00065041">
            <w:pPr>
              <w:rPr>
                <w:rFonts w:ascii="Roboto Condensed" w:hAnsi="Roboto Condensed"/>
                <w:sz w:val="20"/>
                <w:szCs w:val="20"/>
              </w:rPr>
            </w:pPr>
          </w:p>
          <w:p w14:paraId="5502FEEC" w14:textId="77777777" w:rsidR="00582B08" w:rsidRPr="00065041" w:rsidRDefault="00582B08" w:rsidP="00065041">
            <w:pPr>
              <w:rPr>
                <w:rFonts w:ascii="Roboto Condensed" w:hAnsi="Roboto Condensed"/>
                <w:sz w:val="20"/>
                <w:szCs w:val="20"/>
              </w:rPr>
            </w:pPr>
          </w:p>
          <w:p w14:paraId="255CEB4D" w14:textId="77777777" w:rsidR="000D3A72" w:rsidRPr="000D3A72" w:rsidRDefault="000D3A72" w:rsidP="000D3A72">
            <w:pPr>
              <w:rPr>
                <w:rFonts w:ascii="Roboto Condensed" w:hAnsi="Roboto Condensed"/>
                <w:sz w:val="20"/>
              </w:rPr>
            </w:pPr>
          </w:p>
        </w:tc>
      </w:tr>
      <w:tr w:rsidR="00736A68" w:rsidRPr="003E6F15" w14:paraId="1E9B714C" w14:textId="77777777" w:rsidTr="00327241">
        <w:trPr>
          <w:trHeight w:val="725"/>
        </w:trPr>
        <w:tc>
          <w:tcPr>
            <w:tcW w:w="11250" w:type="dxa"/>
            <w:shd w:val="clear" w:color="auto" w:fill="F2F2F2" w:themeFill="background1" w:themeFillShade="F2"/>
          </w:tcPr>
          <w:p w14:paraId="72F72FEC" w14:textId="77777777" w:rsidR="00736A68" w:rsidRDefault="00736A68" w:rsidP="00736A68">
            <w:pPr>
              <w:rPr>
                <w:rFonts w:ascii="Roboto Condensed" w:hAnsi="Roboto Condensed" w:cs="Arial"/>
                <w:b/>
                <w:szCs w:val="22"/>
              </w:rPr>
            </w:pPr>
            <w:r w:rsidRPr="00015208">
              <w:rPr>
                <w:rFonts w:ascii="Roboto Condensed" w:hAnsi="Roboto Condensed" w:cs="Arial"/>
                <w:b/>
                <w:szCs w:val="22"/>
              </w:rPr>
              <w:lastRenderedPageBreak/>
              <w:t>Time extension application</w:t>
            </w:r>
            <w:r>
              <w:rPr>
                <w:rFonts w:ascii="Roboto Condensed" w:hAnsi="Roboto Condensed" w:cs="Arial"/>
                <w:b/>
                <w:szCs w:val="22"/>
              </w:rPr>
              <w:t xml:space="preserve"> requirement </w:t>
            </w:r>
            <w:r w:rsidR="00155070">
              <w:rPr>
                <w:rFonts w:ascii="Roboto Condensed" w:hAnsi="Roboto Condensed" w:cs="Arial"/>
                <w:b/>
                <w:szCs w:val="22"/>
              </w:rPr>
              <w:t>(TEP</w:t>
            </w:r>
            <w:r>
              <w:rPr>
                <w:rFonts w:ascii="Roboto Condensed" w:hAnsi="Roboto Condensed" w:cs="Arial"/>
                <w:b/>
                <w:szCs w:val="22"/>
              </w:rPr>
              <w:t>9)</w:t>
            </w:r>
            <w:r w:rsidRPr="00CB2BD1">
              <w:rPr>
                <w:rFonts w:ascii="Roboto Condensed" w:hAnsi="Roboto Condensed" w:cs="Arial"/>
                <w:b/>
                <w:szCs w:val="22"/>
              </w:rPr>
              <w:t xml:space="preserve"> </w:t>
            </w:r>
          </w:p>
          <w:p w14:paraId="68CD1494" w14:textId="6BA03D48" w:rsidR="00327241" w:rsidRPr="000D3A72" w:rsidRDefault="00327241" w:rsidP="00327241">
            <w:pPr>
              <w:rPr>
                <w:rFonts w:ascii="Roboto Condensed" w:hAnsi="Roboto Condensed"/>
                <w:sz w:val="20"/>
              </w:rPr>
            </w:pPr>
            <w:r w:rsidRPr="00065041">
              <w:rPr>
                <w:rFonts w:ascii="Roboto Condensed" w:hAnsi="Roboto Condensed"/>
                <w:sz w:val="20"/>
              </w:rPr>
              <w:t>Provide any available updates on outstanding directions associated with the existing approvals</w:t>
            </w:r>
            <w:r>
              <w:rPr>
                <w:rFonts w:ascii="Roboto Condensed" w:hAnsi="Roboto Condensed"/>
                <w:sz w:val="20"/>
              </w:rPr>
              <w:t>.</w:t>
            </w:r>
          </w:p>
        </w:tc>
      </w:tr>
      <w:tr w:rsidR="000D3A72" w:rsidRPr="003E6F15" w14:paraId="51F9639E" w14:textId="77777777" w:rsidTr="00582B08">
        <w:trPr>
          <w:trHeight w:val="3621"/>
        </w:trPr>
        <w:tc>
          <w:tcPr>
            <w:tcW w:w="11250" w:type="dxa"/>
            <w:shd w:val="clear" w:color="auto" w:fill="FFFFFF" w:themeFill="background1"/>
          </w:tcPr>
          <w:p w14:paraId="382B3094" w14:textId="77777777" w:rsidR="00582B08" w:rsidRDefault="00582B08" w:rsidP="000D3A72">
            <w:pPr>
              <w:rPr>
                <w:rFonts w:ascii="Roboto Condensed" w:hAnsi="Roboto Condensed"/>
                <w:sz w:val="20"/>
              </w:rPr>
            </w:pPr>
          </w:p>
          <w:p w14:paraId="747A1B69" w14:textId="77777777" w:rsidR="00582B08" w:rsidRDefault="00582B08" w:rsidP="000D3A72">
            <w:pPr>
              <w:rPr>
                <w:rFonts w:ascii="Roboto Condensed" w:hAnsi="Roboto Condensed"/>
                <w:sz w:val="20"/>
              </w:rPr>
            </w:pPr>
          </w:p>
          <w:p w14:paraId="770729AA" w14:textId="77777777" w:rsidR="00582B08" w:rsidRDefault="00582B08" w:rsidP="000D3A72">
            <w:pPr>
              <w:rPr>
                <w:rFonts w:ascii="Roboto Condensed" w:hAnsi="Roboto Condensed"/>
                <w:sz w:val="20"/>
              </w:rPr>
            </w:pPr>
          </w:p>
          <w:p w14:paraId="7F1AA252" w14:textId="77777777" w:rsidR="00582B08" w:rsidRDefault="00582B08" w:rsidP="000D3A72">
            <w:pPr>
              <w:rPr>
                <w:rFonts w:ascii="Roboto Condensed" w:hAnsi="Roboto Condensed"/>
                <w:sz w:val="20"/>
              </w:rPr>
            </w:pPr>
          </w:p>
          <w:p w14:paraId="06D2C393" w14:textId="77777777" w:rsidR="00582B08" w:rsidRDefault="00582B08" w:rsidP="000D3A72">
            <w:pPr>
              <w:rPr>
                <w:rFonts w:ascii="Roboto Condensed" w:hAnsi="Roboto Condensed"/>
                <w:sz w:val="20"/>
              </w:rPr>
            </w:pPr>
          </w:p>
          <w:p w14:paraId="1127D2EC" w14:textId="77777777" w:rsidR="00582B08" w:rsidRDefault="00582B08" w:rsidP="000D3A72">
            <w:pPr>
              <w:rPr>
                <w:rFonts w:ascii="Roboto Condensed" w:hAnsi="Roboto Condensed"/>
                <w:sz w:val="20"/>
              </w:rPr>
            </w:pPr>
          </w:p>
          <w:p w14:paraId="2AE05279" w14:textId="77777777" w:rsidR="00582B08" w:rsidRDefault="00582B08" w:rsidP="000D3A72">
            <w:pPr>
              <w:rPr>
                <w:rFonts w:ascii="Roboto Condensed" w:hAnsi="Roboto Condensed"/>
                <w:sz w:val="20"/>
              </w:rPr>
            </w:pPr>
          </w:p>
          <w:p w14:paraId="7E7C4CC7" w14:textId="77777777" w:rsidR="00582B08" w:rsidRDefault="00582B08" w:rsidP="000D3A72">
            <w:pPr>
              <w:rPr>
                <w:rFonts w:ascii="Roboto Condensed" w:hAnsi="Roboto Condensed"/>
                <w:sz w:val="20"/>
              </w:rPr>
            </w:pPr>
          </w:p>
          <w:p w14:paraId="19B3B0BC" w14:textId="77777777" w:rsidR="00582B08" w:rsidRDefault="00582B08" w:rsidP="000D3A72">
            <w:pPr>
              <w:rPr>
                <w:rFonts w:ascii="Roboto Condensed" w:hAnsi="Roboto Condensed"/>
                <w:sz w:val="20"/>
              </w:rPr>
            </w:pPr>
          </w:p>
          <w:p w14:paraId="33C07DF9" w14:textId="77777777" w:rsidR="00582B08" w:rsidRDefault="00582B08" w:rsidP="000D3A72">
            <w:pPr>
              <w:rPr>
                <w:rFonts w:ascii="Roboto Condensed" w:hAnsi="Roboto Condensed"/>
                <w:sz w:val="20"/>
              </w:rPr>
            </w:pPr>
          </w:p>
          <w:p w14:paraId="6C2E77ED" w14:textId="77777777" w:rsidR="00582B08" w:rsidRDefault="00582B08" w:rsidP="000D3A72">
            <w:pPr>
              <w:rPr>
                <w:rFonts w:ascii="Roboto Condensed" w:hAnsi="Roboto Condensed"/>
                <w:sz w:val="20"/>
              </w:rPr>
            </w:pPr>
          </w:p>
          <w:p w14:paraId="35310F88" w14:textId="77777777" w:rsidR="00582B08" w:rsidRDefault="00582B08" w:rsidP="000D3A72">
            <w:pPr>
              <w:rPr>
                <w:rFonts w:ascii="Roboto Condensed" w:hAnsi="Roboto Condensed"/>
                <w:sz w:val="20"/>
              </w:rPr>
            </w:pPr>
          </w:p>
          <w:p w14:paraId="1248CFA3" w14:textId="77777777" w:rsidR="00582B08" w:rsidRDefault="00582B08" w:rsidP="000D3A72">
            <w:pPr>
              <w:rPr>
                <w:rFonts w:ascii="Roboto Condensed" w:hAnsi="Roboto Condensed"/>
                <w:sz w:val="20"/>
              </w:rPr>
            </w:pPr>
          </w:p>
          <w:p w14:paraId="0AB178D3" w14:textId="77777777" w:rsidR="00582B08" w:rsidRDefault="00582B08" w:rsidP="000D3A72">
            <w:pPr>
              <w:rPr>
                <w:rFonts w:ascii="Roboto Condensed" w:hAnsi="Roboto Condensed"/>
                <w:sz w:val="20"/>
              </w:rPr>
            </w:pPr>
          </w:p>
          <w:p w14:paraId="02FE91E1" w14:textId="77777777" w:rsidR="00582B08" w:rsidRDefault="00582B08" w:rsidP="000D3A72">
            <w:pPr>
              <w:rPr>
                <w:rFonts w:ascii="Roboto Condensed" w:hAnsi="Roboto Condensed"/>
                <w:sz w:val="20"/>
              </w:rPr>
            </w:pPr>
          </w:p>
          <w:p w14:paraId="562E8545" w14:textId="77777777" w:rsidR="00582B08" w:rsidRDefault="00582B08" w:rsidP="000D3A72">
            <w:pPr>
              <w:rPr>
                <w:rFonts w:ascii="Roboto Condensed" w:hAnsi="Roboto Condensed"/>
                <w:sz w:val="20"/>
              </w:rPr>
            </w:pPr>
          </w:p>
          <w:p w14:paraId="2287668A" w14:textId="77777777" w:rsidR="00582B08" w:rsidRDefault="00582B08" w:rsidP="000D3A72">
            <w:pPr>
              <w:rPr>
                <w:rFonts w:ascii="Roboto Condensed" w:hAnsi="Roboto Condensed"/>
                <w:sz w:val="20"/>
              </w:rPr>
            </w:pPr>
          </w:p>
          <w:p w14:paraId="20936794" w14:textId="51BB8919" w:rsidR="00582B08" w:rsidRPr="000D3A72" w:rsidRDefault="00582B08" w:rsidP="000D3A72">
            <w:pPr>
              <w:rPr>
                <w:rFonts w:ascii="Roboto Condensed" w:hAnsi="Roboto Condensed"/>
                <w:sz w:val="20"/>
              </w:rPr>
            </w:pPr>
          </w:p>
        </w:tc>
      </w:tr>
    </w:tbl>
    <w:p w14:paraId="653D09E7" w14:textId="4CBBB6D5" w:rsidR="00D630C0" w:rsidRPr="000B7A30" w:rsidRDefault="00D630C0" w:rsidP="00E63651">
      <w:pPr>
        <w:rPr>
          <w:sz w:val="24"/>
        </w:rPr>
        <w:sectPr w:rsidR="00D630C0" w:rsidRPr="000B7A30" w:rsidSect="00FD1088">
          <w:type w:val="continuous"/>
          <w:pgSz w:w="12240" w:h="15840"/>
          <w:pgMar w:top="720" w:right="630" w:bottom="720" w:left="720" w:header="720" w:footer="720" w:gutter="0"/>
          <w:cols w:space="720"/>
          <w:docGrid w:linePitch="360"/>
        </w:sectPr>
      </w:pPr>
    </w:p>
    <w:p w14:paraId="4499E468" w14:textId="77777777" w:rsidR="0003375E" w:rsidRPr="002F2FDE" w:rsidRDefault="0003375E" w:rsidP="00ED5975">
      <w:pPr>
        <w:jc w:val="center"/>
        <w:rPr>
          <w:rFonts w:ascii="Roboto Condensed" w:hAnsi="Roboto Condensed"/>
          <w:b/>
          <w:bCs/>
          <w:szCs w:val="22"/>
        </w:rPr>
        <w:sectPr w:rsidR="0003375E" w:rsidRPr="002F2FDE" w:rsidSect="00FD1088">
          <w:type w:val="continuous"/>
          <w:pgSz w:w="12240" w:h="15840"/>
          <w:pgMar w:top="720" w:right="630" w:bottom="720" w:left="720" w:header="720" w:footer="720" w:gutter="0"/>
          <w:cols w:space="720"/>
          <w:docGrid w:linePitch="360"/>
        </w:sectPr>
      </w:pPr>
      <w:r w:rsidRPr="002F2FDE">
        <w:rPr>
          <w:rFonts w:ascii="Roboto Condensed" w:hAnsi="Roboto Condensed"/>
          <w:b/>
          <w:bCs/>
          <w:szCs w:val="22"/>
        </w:rPr>
        <w:t xml:space="preserve">When complete, save a copy of this form as a PDF file and submit the file to the AUC through the </w:t>
      </w:r>
      <w:proofErr w:type="spellStart"/>
      <w:r w:rsidRPr="002F2FDE">
        <w:rPr>
          <w:rFonts w:ascii="Roboto Condensed" w:hAnsi="Roboto Condensed"/>
          <w:b/>
          <w:bCs/>
          <w:szCs w:val="22"/>
        </w:rPr>
        <w:t>eFiling</w:t>
      </w:r>
      <w:proofErr w:type="spellEnd"/>
      <w:r w:rsidRPr="002F2FDE">
        <w:rPr>
          <w:rFonts w:ascii="Roboto Condensed" w:hAnsi="Roboto Condensed"/>
          <w:b/>
          <w:bCs/>
          <w:szCs w:val="22"/>
        </w:rPr>
        <w:t xml:space="preserve"> System.</w:t>
      </w:r>
    </w:p>
    <w:p w14:paraId="663FE849" w14:textId="1810E89B" w:rsidR="008B7C6D" w:rsidRPr="000B7A30" w:rsidRDefault="008B7C6D" w:rsidP="0003375E">
      <w:pPr>
        <w:spacing w:line="360" w:lineRule="auto"/>
        <w:jc w:val="center"/>
        <w:rPr>
          <w:sz w:val="24"/>
        </w:rPr>
        <w:sectPr w:rsidR="008B7C6D" w:rsidRPr="000B7A30" w:rsidSect="009A1F05">
          <w:type w:val="continuous"/>
          <w:pgSz w:w="12240" w:h="15840"/>
          <w:pgMar w:top="720" w:right="720" w:bottom="720" w:left="720" w:header="720" w:footer="720" w:gutter="0"/>
          <w:cols w:num="2" w:space="720"/>
          <w:docGrid w:linePitch="360"/>
        </w:sectPr>
      </w:pPr>
    </w:p>
    <w:p w14:paraId="3CB94208" w14:textId="6CC1A3D6" w:rsidR="008B7C6D" w:rsidRDefault="008B7C6D" w:rsidP="00B8372B">
      <w:pPr>
        <w:spacing w:line="360" w:lineRule="auto"/>
        <w:sectPr w:rsidR="008B7C6D" w:rsidSect="009A1F05">
          <w:type w:val="continuous"/>
          <w:pgSz w:w="12240" w:h="15840"/>
          <w:pgMar w:top="720" w:right="720" w:bottom="720" w:left="720" w:header="720" w:footer="720" w:gutter="0"/>
          <w:cols w:num="2" w:space="720"/>
          <w:docGrid w:linePitch="360"/>
        </w:sectPr>
      </w:pPr>
    </w:p>
    <w:p w14:paraId="32665958" w14:textId="53D65727" w:rsidR="00D325FE" w:rsidRDefault="00D325FE" w:rsidP="00BA7470">
      <w:pPr>
        <w:pStyle w:val="NoSpacing"/>
        <w:sectPr w:rsidR="00D325FE" w:rsidSect="00D325FE">
          <w:type w:val="continuous"/>
          <w:pgSz w:w="12240" w:h="15840"/>
          <w:pgMar w:top="230" w:right="720" w:bottom="720" w:left="230" w:header="720" w:footer="720" w:gutter="0"/>
          <w:cols w:num="3" w:space="720"/>
          <w:docGrid w:linePitch="360"/>
        </w:sectPr>
      </w:pPr>
    </w:p>
    <w:p w14:paraId="09A39F9D" w14:textId="3FD82A57" w:rsidR="001D3FB5" w:rsidRPr="000B7A30" w:rsidRDefault="001D3FB5" w:rsidP="00065041">
      <w:pPr>
        <w:spacing w:line="360" w:lineRule="auto"/>
        <w:rPr>
          <w:sz w:val="24"/>
        </w:rPr>
      </w:pPr>
    </w:p>
    <w:sectPr w:rsidR="001D3FB5"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1C2D" w14:textId="77777777" w:rsidR="001514B6" w:rsidRDefault="001514B6" w:rsidP="00DE5396">
      <w:r>
        <w:separator/>
      </w:r>
    </w:p>
  </w:endnote>
  <w:endnote w:type="continuationSeparator" w:id="0">
    <w:p w14:paraId="385D4CC8" w14:textId="77777777" w:rsidR="001514B6" w:rsidRDefault="001514B6"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70E1" w14:textId="77777777" w:rsidR="001514B6" w:rsidRDefault="001514B6" w:rsidP="00DE5396">
      <w:r>
        <w:separator/>
      </w:r>
    </w:p>
  </w:footnote>
  <w:footnote w:type="continuationSeparator" w:id="0">
    <w:p w14:paraId="3F4A0B4F" w14:textId="77777777" w:rsidR="001514B6" w:rsidRDefault="001514B6"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4A8E"/>
    <w:multiLevelType w:val="hybridMultilevel"/>
    <w:tmpl w:val="CA70A4D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A092A0F"/>
    <w:multiLevelType w:val="hybridMultilevel"/>
    <w:tmpl w:val="7C183C92"/>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6A4"/>
    <w:multiLevelType w:val="hybridMultilevel"/>
    <w:tmpl w:val="D51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636C9"/>
    <w:multiLevelType w:val="hybridMultilevel"/>
    <w:tmpl w:val="FFF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F3FC6"/>
    <w:multiLevelType w:val="hybridMultilevel"/>
    <w:tmpl w:val="BF18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EF3A79"/>
    <w:multiLevelType w:val="hybridMultilevel"/>
    <w:tmpl w:val="00D8C78C"/>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8" w15:restartNumberingAfterBreak="0">
    <w:nsid w:val="41C85A57"/>
    <w:multiLevelType w:val="hybridMultilevel"/>
    <w:tmpl w:val="FD6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56E7C"/>
    <w:multiLevelType w:val="hybridMultilevel"/>
    <w:tmpl w:val="355A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D5495"/>
    <w:multiLevelType w:val="hybridMultilevel"/>
    <w:tmpl w:val="0BD2CAF0"/>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43B69"/>
    <w:multiLevelType w:val="hybridMultilevel"/>
    <w:tmpl w:val="D6923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960D2"/>
    <w:multiLevelType w:val="hybridMultilevel"/>
    <w:tmpl w:val="65468D46"/>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451AA"/>
    <w:multiLevelType w:val="hybridMultilevel"/>
    <w:tmpl w:val="5D8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0141E"/>
    <w:multiLevelType w:val="hybridMultilevel"/>
    <w:tmpl w:val="88746806"/>
    <w:lvl w:ilvl="0" w:tplc="04090001">
      <w:start w:val="1"/>
      <w:numFmt w:val="bullet"/>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 w15:restartNumberingAfterBreak="0">
    <w:nsid w:val="7F0C3972"/>
    <w:multiLevelType w:val="hybridMultilevel"/>
    <w:tmpl w:val="FDC2A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054807">
    <w:abstractNumId w:val="11"/>
  </w:num>
  <w:num w:numId="2" w16cid:durableId="420642726">
    <w:abstractNumId w:val="0"/>
  </w:num>
  <w:num w:numId="3" w16cid:durableId="1144666021">
    <w:abstractNumId w:val="16"/>
  </w:num>
  <w:num w:numId="4" w16cid:durableId="639959479">
    <w:abstractNumId w:val="17"/>
  </w:num>
  <w:num w:numId="5" w16cid:durableId="1841113370">
    <w:abstractNumId w:val="12"/>
  </w:num>
  <w:num w:numId="6" w16cid:durableId="1543443536">
    <w:abstractNumId w:val="8"/>
  </w:num>
  <w:num w:numId="7" w16cid:durableId="1345279814">
    <w:abstractNumId w:val="14"/>
  </w:num>
  <w:num w:numId="8" w16cid:durableId="324089440">
    <w:abstractNumId w:val="2"/>
  </w:num>
  <w:num w:numId="9" w16cid:durableId="680282329">
    <w:abstractNumId w:val="9"/>
  </w:num>
  <w:num w:numId="10" w16cid:durableId="698243172">
    <w:abstractNumId w:val="1"/>
  </w:num>
  <w:num w:numId="11" w16cid:durableId="1958098562">
    <w:abstractNumId w:val="5"/>
  </w:num>
  <w:num w:numId="12" w16cid:durableId="1036271889">
    <w:abstractNumId w:val="7"/>
  </w:num>
  <w:num w:numId="13" w16cid:durableId="315954768">
    <w:abstractNumId w:val="15"/>
  </w:num>
  <w:num w:numId="14" w16cid:durableId="2073891337">
    <w:abstractNumId w:val="4"/>
  </w:num>
  <w:num w:numId="15" w16cid:durableId="947665902">
    <w:abstractNumId w:val="3"/>
  </w:num>
  <w:num w:numId="16" w16cid:durableId="270554525">
    <w:abstractNumId w:val="10"/>
  </w:num>
  <w:num w:numId="17" w16cid:durableId="1682930844">
    <w:abstractNumId w:val="13"/>
  </w:num>
  <w:num w:numId="18" w16cid:durableId="18373331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15208"/>
    <w:rsid w:val="00021E1B"/>
    <w:rsid w:val="0003375E"/>
    <w:rsid w:val="00044A68"/>
    <w:rsid w:val="00065041"/>
    <w:rsid w:val="00073761"/>
    <w:rsid w:val="000872FB"/>
    <w:rsid w:val="000A3033"/>
    <w:rsid w:val="000B7A30"/>
    <w:rsid w:val="000C2F82"/>
    <w:rsid w:val="000D3794"/>
    <w:rsid w:val="000D3A72"/>
    <w:rsid w:val="000E15CE"/>
    <w:rsid w:val="00131CA7"/>
    <w:rsid w:val="0013645F"/>
    <w:rsid w:val="001514B6"/>
    <w:rsid w:val="00155070"/>
    <w:rsid w:val="00162D4C"/>
    <w:rsid w:val="0018258F"/>
    <w:rsid w:val="00187B86"/>
    <w:rsid w:val="00191753"/>
    <w:rsid w:val="00191F7C"/>
    <w:rsid w:val="001A4FBD"/>
    <w:rsid w:val="001B4BE7"/>
    <w:rsid w:val="001B6056"/>
    <w:rsid w:val="001D117F"/>
    <w:rsid w:val="001D3FB5"/>
    <w:rsid w:val="001E7150"/>
    <w:rsid w:val="001F28FD"/>
    <w:rsid w:val="00202FBC"/>
    <w:rsid w:val="00227C63"/>
    <w:rsid w:val="002372D8"/>
    <w:rsid w:val="00241F90"/>
    <w:rsid w:val="00250D78"/>
    <w:rsid w:val="00251504"/>
    <w:rsid w:val="00297485"/>
    <w:rsid w:val="002A7110"/>
    <w:rsid w:val="002B26F8"/>
    <w:rsid w:val="002E6423"/>
    <w:rsid w:val="003104C9"/>
    <w:rsid w:val="00312F3A"/>
    <w:rsid w:val="00327241"/>
    <w:rsid w:val="0034364B"/>
    <w:rsid w:val="0035190C"/>
    <w:rsid w:val="003572FC"/>
    <w:rsid w:val="00375C31"/>
    <w:rsid w:val="00381BD5"/>
    <w:rsid w:val="0039102B"/>
    <w:rsid w:val="00396C8F"/>
    <w:rsid w:val="003A1BF8"/>
    <w:rsid w:val="003B6C12"/>
    <w:rsid w:val="003C1AD7"/>
    <w:rsid w:val="003C346C"/>
    <w:rsid w:val="003C58EA"/>
    <w:rsid w:val="003C5BB6"/>
    <w:rsid w:val="003F1450"/>
    <w:rsid w:val="003F45CA"/>
    <w:rsid w:val="004071ED"/>
    <w:rsid w:val="00417D65"/>
    <w:rsid w:val="00420B66"/>
    <w:rsid w:val="00436B70"/>
    <w:rsid w:val="00436F43"/>
    <w:rsid w:val="00443B13"/>
    <w:rsid w:val="00451CDC"/>
    <w:rsid w:val="00470A0A"/>
    <w:rsid w:val="00486DF4"/>
    <w:rsid w:val="004A6ECB"/>
    <w:rsid w:val="004C4EAD"/>
    <w:rsid w:val="004D16E3"/>
    <w:rsid w:val="004E4DA5"/>
    <w:rsid w:val="005018E6"/>
    <w:rsid w:val="00504B44"/>
    <w:rsid w:val="00513C3A"/>
    <w:rsid w:val="005256E9"/>
    <w:rsid w:val="0054066A"/>
    <w:rsid w:val="0054306C"/>
    <w:rsid w:val="00553744"/>
    <w:rsid w:val="005613BE"/>
    <w:rsid w:val="00571C91"/>
    <w:rsid w:val="00582B08"/>
    <w:rsid w:val="005919FB"/>
    <w:rsid w:val="005A1245"/>
    <w:rsid w:val="005A68DB"/>
    <w:rsid w:val="005B2240"/>
    <w:rsid w:val="005C6A92"/>
    <w:rsid w:val="005D12D4"/>
    <w:rsid w:val="005E4F18"/>
    <w:rsid w:val="005E510E"/>
    <w:rsid w:val="005F34D2"/>
    <w:rsid w:val="005F4229"/>
    <w:rsid w:val="00610214"/>
    <w:rsid w:val="006204CF"/>
    <w:rsid w:val="006304C4"/>
    <w:rsid w:val="00647821"/>
    <w:rsid w:val="00656DF6"/>
    <w:rsid w:val="006575A6"/>
    <w:rsid w:val="006865C1"/>
    <w:rsid w:val="00687B7A"/>
    <w:rsid w:val="00695162"/>
    <w:rsid w:val="006B0642"/>
    <w:rsid w:val="006B1841"/>
    <w:rsid w:val="006B7C8A"/>
    <w:rsid w:val="006D2E41"/>
    <w:rsid w:val="006F6AC5"/>
    <w:rsid w:val="00704C46"/>
    <w:rsid w:val="00711CED"/>
    <w:rsid w:val="007226AF"/>
    <w:rsid w:val="0072626B"/>
    <w:rsid w:val="00730E52"/>
    <w:rsid w:val="00734D44"/>
    <w:rsid w:val="007351D0"/>
    <w:rsid w:val="00736A68"/>
    <w:rsid w:val="00745F4C"/>
    <w:rsid w:val="00752A7F"/>
    <w:rsid w:val="00761C57"/>
    <w:rsid w:val="00765C5B"/>
    <w:rsid w:val="00765F08"/>
    <w:rsid w:val="007704D2"/>
    <w:rsid w:val="00780433"/>
    <w:rsid w:val="0078454E"/>
    <w:rsid w:val="00785B12"/>
    <w:rsid w:val="007948DE"/>
    <w:rsid w:val="00796B41"/>
    <w:rsid w:val="007A3720"/>
    <w:rsid w:val="007C63B0"/>
    <w:rsid w:val="007C6E35"/>
    <w:rsid w:val="007C7EFB"/>
    <w:rsid w:val="007D5985"/>
    <w:rsid w:val="007D6945"/>
    <w:rsid w:val="007E227C"/>
    <w:rsid w:val="007F4650"/>
    <w:rsid w:val="00807900"/>
    <w:rsid w:val="008116EE"/>
    <w:rsid w:val="00812D9B"/>
    <w:rsid w:val="008146B6"/>
    <w:rsid w:val="00827F9A"/>
    <w:rsid w:val="00837B18"/>
    <w:rsid w:val="00837DE0"/>
    <w:rsid w:val="008609C4"/>
    <w:rsid w:val="008761ED"/>
    <w:rsid w:val="00892D7D"/>
    <w:rsid w:val="00895763"/>
    <w:rsid w:val="008A5897"/>
    <w:rsid w:val="008B7C6D"/>
    <w:rsid w:val="008F1739"/>
    <w:rsid w:val="008F488D"/>
    <w:rsid w:val="00901ADC"/>
    <w:rsid w:val="00914265"/>
    <w:rsid w:val="009366EC"/>
    <w:rsid w:val="00960026"/>
    <w:rsid w:val="00977FDD"/>
    <w:rsid w:val="00993E3C"/>
    <w:rsid w:val="009967FC"/>
    <w:rsid w:val="009A1F05"/>
    <w:rsid w:val="009B188E"/>
    <w:rsid w:val="009B3DAF"/>
    <w:rsid w:val="009C263C"/>
    <w:rsid w:val="009D1DBE"/>
    <w:rsid w:val="009D5337"/>
    <w:rsid w:val="00A06B0C"/>
    <w:rsid w:val="00A23964"/>
    <w:rsid w:val="00A43F8A"/>
    <w:rsid w:val="00A548F2"/>
    <w:rsid w:val="00A60A0A"/>
    <w:rsid w:val="00A72845"/>
    <w:rsid w:val="00A7382D"/>
    <w:rsid w:val="00A73855"/>
    <w:rsid w:val="00A758FA"/>
    <w:rsid w:val="00AB680A"/>
    <w:rsid w:val="00AC21AD"/>
    <w:rsid w:val="00AD5510"/>
    <w:rsid w:val="00AE7AD7"/>
    <w:rsid w:val="00AF1A81"/>
    <w:rsid w:val="00AF2C91"/>
    <w:rsid w:val="00AF6591"/>
    <w:rsid w:val="00B153E5"/>
    <w:rsid w:val="00B3446E"/>
    <w:rsid w:val="00B413F4"/>
    <w:rsid w:val="00B609A3"/>
    <w:rsid w:val="00B7030E"/>
    <w:rsid w:val="00B8372B"/>
    <w:rsid w:val="00B96545"/>
    <w:rsid w:val="00BA7470"/>
    <w:rsid w:val="00BB4457"/>
    <w:rsid w:val="00BE4C92"/>
    <w:rsid w:val="00BF6C2E"/>
    <w:rsid w:val="00C0170C"/>
    <w:rsid w:val="00C02C50"/>
    <w:rsid w:val="00C052B6"/>
    <w:rsid w:val="00C0759E"/>
    <w:rsid w:val="00C23DC4"/>
    <w:rsid w:val="00C30488"/>
    <w:rsid w:val="00C30C68"/>
    <w:rsid w:val="00C350F5"/>
    <w:rsid w:val="00C3698D"/>
    <w:rsid w:val="00C53AE3"/>
    <w:rsid w:val="00C64EEC"/>
    <w:rsid w:val="00C65AD3"/>
    <w:rsid w:val="00C7607E"/>
    <w:rsid w:val="00C92918"/>
    <w:rsid w:val="00C9615F"/>
    <w:rsid w:val="00CA1EC0"/>
    <w:rsid w:val="00CA4028"/>
    <w:rsid w:val="00CA5893"/>
    <w:rsid w:val="00CA7016"/>
    <w:rsid w:val="00CB2BD1"/>
    <w:rsid w:val="00CB74D9"/>
    <w:rsid w:val="00CB7867"/>
    <w:rsid w:val="00CB79F8"/>
    <w:rsid w:val="00CF1497"/>
    <w:rsid w:val="00CF2EC8"/>
    <w:rsid w:val="00CF7ADE"/>
    <w:rsid w:val="00D000B7"/>
    <w:rsid w:val="00D22A32"/>
    <w:rsid w:val="00D25D86"/>
    <w:rsid w:val="00D30480"/>
    <w:rsid w:val="00D308CD"/>
    <w:rsid w:val="00D325FE"/>
    <w:rsid w:val="00D34547"/>
    <w:rsid w:val="00D4249C"/>
    <w:rsid w:val="00D61026"/>
    <w:rsid w:val="00D630C0"/>
    <w:rsid w:val="00D65D1C"/>
    <w:rsid w:val="00D72A77"/>
    <w:rsid w:val="00D9236B"/>
    <w:rsid w:val="00DA43BF"/>
    <w:rsid w:val="00DB58A0"/>
    <w:rsid w:val="00DC7C18"/>
    <w:rsid w:val="00DD0696"/>
    <w:rsid w:val="00DE5396"/>
    <w:rsid w:val="00DF2FAF"/>
    <w:rsid w:val="00E00ABB"/>
    <w:rsid w:val="00E02A3F"/>
    <w:rsid w:val="00E03900"/>
    <w:rsid w:val="00E06217"/>
    <w:rsid w:val="00E07811"/>
    <w:rsid w:val="00E11877"/>
    <w:rsid w:val="00E153D6"/>
    <w:rsid w:val="00E17F48"/>
    <w:rsid w:val="00E21BBE"/>
    <w:rsid w:val="00E249D6"/>
    <w:rsid w:val="00E27694"/>
    <w:rsid w:val="00E31292"/>
    <w:rsid w:val="00E31520"/>
    <w:rsid w:val="00E363B9"/>
    <w:rsid w:val="00E454C6"/>
    <w:rsid w:val="00E463AA"/>
    <w:rsid w:val="00E63651"/>
    <w:rsid w:val="00E7269C"/>
    <w:rsid w:val="00E80C69"/>
    <w:rsid w:val="00E85FA4"/>
    <w:rsid w:val="00E93A70"/>
    <w:rsid w:val="00EA4020"/>
    <w:rsid w:val="00EA5A05"/>
    <w:rsid w:val="00EB027E"/>
    <w:rsid w:val="00EB609C"/>
    <w:rsid w:val="00EB7DAD"/>
    <w:rsid w:val="00ED3968"/>
    <w:rsid w:val="00ED3CC9"/>
    <w:rsid w:val="00ED5975"/>
    <w:rsid w:val="00ED7412"/>
    <w:rsid w:val="00EE3044"/>
    <w:rsid w:val="00EE5764"/>
    <w:rsid w:val="00EF7822"/>
    <w:rsid w:val="00F11150"/>
    <w:rsid w:val="00F1155D"/>
    <w:rsid w:val="00F4226C"/>
    <w:rsid w:val="00F453D7"/>
    <w:rsid w:val="00F510B4"/>
    <w:rsid w:val="00F51524"/>
    <w:rsid w:val="00F556E1"/>
    <w:rsid w:val="00F55B03"/>
    <w:rsid w:val="00F57747"/>
    <w:rsid w:val="00F6746B"/>
    <w:rsid w:val="00F701B1"/>
    <w:rsid w:val="00F84A7A"/>
    <w:rsid w:val="00F877BA"/>
    <w:rsid w:val="00F96B9A"/>
    <w:rsid w:val="00FA256B"/>
    <w:rsid w:val="00FB4C27"/>
    <w:rsid w:val="00FD1088"/>
    <w:rsid w:val="00FD433B"/>
    <w:rsid w:val="00FD7F4D"/>
    <w:rsid w:val="00FE6099"/>
    <w:rsid w:val="00FF2923"/>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2.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3.xml><?xml version="1.0" encoding="utf-8"?>
<ds:datastoreItem xmlns:ds="http://schemas.openxmlformats.org/officeDocument/2006/customXml" ds:itemID="{1773099D-01BC-43FB-9699-0133FC68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BE1C7-38A0-41A5-8732-0B189CD4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3</cp:revision>
  <dcterms:created xsi:type="dcterms:W3CDTF">2023-06-20T14:43:00Z</dcterms:created>
  <dcterms:modified xsi:type="dcterms:W3CDTF">2024-03-28T23:14:00Z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